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58656" w14:textId="4BCBE5E7" w:rsidR="00C33408" w:rsidRPr="009149FA" w:rsidRDefault="00C930EE" w:rsidP="000607A6">
      <w:pPr>
        <w:jc w:val="center"/>
        <w:rPr>
          <w:rFonts w:ascii="Verdana" w:hAnsi="Verdana" w:cs="Arial"/>
          <w:b/>
          <w:bCs/>
          <w:sz w:val="20"/>
          <w:szCs w:val="20"/>
          <w:u w:val="single"/>
        </w:rPr>
      </w:pPr>
      <w:r>
        <w:rPr>
          <w:rFonts w:ascii="Verdana" w:hAnsi="Verdana" w:cs="Arial"/>
          <w:b/>
          <w:bCs/>
          <w:sz w:val="20"/>
          <w:szCs w:val="20"/>
          <w:u w:val="single"/>
        </w:rPr>
        <w:t>REGULAMENTO</w:t>
      </w:r>
      <w:r w:rsidR="00E24D11" w:rsidRPr="009149FA">
        <w:rPr>
          <w:rFonts w:ascii="Verdana" w:hAnsi="Verdana" w:cs="Arial"/>
          <w:b/>
          <w:bCs/>
          <w:sz w:val="20"/>
          <w:szCs w:val="20"/>
          <w:u w:val="single"/>
        </w:rPr>
        <w:t xml:space="preserve"> </w:t>
      </w:r>
      <w:r w:rsidR="00C33408" w:rsidRPr="009149FA">
        <w:rPr>
          <w:rFonts w:ascii="Verdana" w:hAnsi="Verdana" w:cs="Arial"/>
          <w:b/>
          <w:bCs/>
          <w:sz w:val="20"/>
          <w:szCs w:val="20"/>
          <w:u w:val="single"/>
        </w:rPr>
        <w:t>DA PROMOÇÃO</w:t>
      </w:r>
    </w:p>
    <w:p w14:paraId="166F7DF7" w14:textId="77777777" w:rsidR="00970F76" w:rsidRPr="009149FA" w:rsidRDefault="00970F76" w:rsidP="000607A6">
      <w:pPr>
        <w:pStyle w:val="Ttulo"/>
        <w:rPr>
          <w:rFonts w:ascii="Verdana" w:hAnsi="Verdana" w:cs="Arial"/>
          <w:i w:val="0"/>
          <w:sz w:val="20"/>
          <w:szCs w:val="20"/>
        </w:rPr>
      </w:pPr>
    </w:p>
    <w:p w14:paraId="4E4035C9" w14:textId="1A633FDD" w:rsidR="00970F76" w:rsidRPr="009149FA" w:rsidRDefault="00970F76" w:rsidP="000607A6">
      <w:pPr>
        <w:pStyle w:val="Ttulo"/>
        <w:rPr>
          <w:rFonts w:ascii="Verdana" w:hAnsi="Verdana" w:cs="Arial"/>
          <w:i w:val="0"/>
          <w:sz w:val="20"/>
          <w:szCs w:val="20"/>
        </w:rPr>
      </w:pPr>
      <w:r w:rsidRPr="009149FA">
        <w:rPr>
          <w:rFonts w:ascii="Verdana" w:hAnsi="Verdana" w:cs="Arial"/>
          <w:i w:val="0"/>
          <w:sz w:val="20"/>
          <w:szCs w:val="20"/>
        </w:rPr>
        <w:t xml:space="preserve"> “</w:t>
      </w:r>
      <w:r w:rsidR="007D6248">
        <w:rPr>
          <w:rFonts w:ascii="Verdana" w:hAnsi="Verdana" w:cs="Arial"/>
          <w:i w:val="0"/>
          <w:sz w:val="20"/>
          <w:szCs w:val="20"/>
        </w:rPr>
        <w:t>DIA DAS MÃES</w:t>
      </w:r>
      <w:r w:rsidR="007D3F32" w:rsidRPr="009149FA">
        <w:rPr>
          <w:rFonts w:ascii="Verdana" w:hAnsi="Verdana" w:cs="Arial"/>
          <w:i w:val="0"/>
          <w:sz w:val="20"/>
          <w:szCs w:val="20"/>
        </w:rPr>
        <w:t xml:space="preserve"> </w:t>
      </w:r>
      <w:r w:rsidR="001D7196">
        <w:rPr>
          <w:rFonts w:ascii="Verdana" w:hAnsi="Verdana" w:cs="Arial"/>
          <w:i w:val="0"/>
          <w:sz w:val="20"/>
          <w:szCs w:val="20"/>
        </w:rPr>
        <w:t>2024</w:t>
      </w:r>
      <w:r w:rsidR="00B8082C" w:rsidRPr="009149FA">
        <w:rPr>
          <w:rFonts w:ascii="Verdana" w:hAnsi="Verdana" w:cs="Arial"/>
          <w:i w:val="0"/>
          <w:sz w:val="20"/>
          <w:szCs w:val="20"/>
        </w:rPr>
        <w:t xml:space="preserve"> – </w:t>
      </w:r>
      <w:r w:rsidR="00B8741C" w:rsidRPr="009149FA">
        <w:rPr>
          <w:rFonts w:ascii="Verdana" w:hAnsi="Verdana" w:cs="Arial"/>
          <w:i w:val="0"/>
          <w:sz w:val="20"/>
          <w:szCs w:val="20"/>
        </w:rPr>
        <w:t xml:space="preserve">SHOPPING </w:t>
      </w:r>
      <w:r w:rsidR="00B8082C" w:rsidRPr="009149FA">
        <w:rPr>
          <w:rFonts w:ascii="Verdana" w:hAnsi="Verdana" w:cs="Arial"/>
          <w:i w:val="0"/>
          <w:sz w:val="20"/>
          <w:szCs w:val="20"/>
        </w:rPr>
        <w:t>RIO POTY</w:t>
      </w:r>
      <w:r w:rsidRPr="009149FA">
        <w:rPr>
          <w:rFonts w:ascii="Verdana" w:hAnsi="Verdana" w:cs="Arial"/>
          <w:i w:val="0"/>
          <w:sz w:val="20"/>
          <w:szCs w:val="20"/>
        </w:rPr>
        <w:t>”</w:t>
      </w:r>
    </w:p>
    <w:p w14:paraId="105C3DAF" w14:textId="77777777" w:rsidR="00970F76" w:rsidRPr="009149FA" w:rsidRDefault="00970F76" w:rsidP="000607A6">
      <w:pPr>
        <w:jc w:val="both"/>
        <w:rPr>
          <w:rFonts w:ascii="Verdana" w:hAnsi="Verdana"/>
          <w:b/>
          <w:iCs/>
          <w:sz w:val="20"/>
          <w:szCs w:val="20"/>
        </w:rPr>
      </w:pPr>
    </w:p>
    <w:p w14:paraId="3271F721" w14:textId="77777777" w:rsidR="00970F76" w:rsidRPr="009149FA" w:rsidRDefault="00970F76" w:rsidP="000607A6">
      <w:pPr>
        <w:jc w:val="both"/>
        <w:rPr>
          <w:rFonts w:ascii="Verdana" w:hAnsi="Verdana"/>
          <w:iCs/>
          <w:sz w:val="20"/>
          <w:szCs w:val="20"/>
        </w:rPr>
      </w:pPr>
    </w:p>
    <w:p w14:paraId="592269E7" w14:textId="77777777" w:rsidR="00970F76" w:rsidRPr="009149FA" w:rsidRDefault="00970F76" w:rsidP="000607A6">
      <w:pPr>
        <w:pStyle w:val="NormalVerdana"/>
        <w:numPr>
          <w:ilvl w:val="0"/>
          <w:numId w:val="2"/>
        </w:numPr>
        <w:ind w:left="0" w:firstLine="0"/>
        <w:rPr>
          <w:rFonts w:cs="Arial"/>
          <w:b/>
        </w:rPr>
      </w:pPr>
      <w:r w:rsidRPr="009149FA">
        <w:rPr>
          <w:rFonts w:cs="Arial"/>
          <w:b/>
        </w:rPr>
        <w:t>EMPRESA PROMOTORA:</w:t>
      </w:r>
    </w:p>
    <w:p w14:paraId="1845B69C" w14:textId="77777777" w:rsidR="00512158" w:rsidRPr="009149FA" w:rsidRDefault="00512158" w:rsidP="000607A6">
      <w:pPr>
        <w:pStyle w:val="NormalVerdana"/>
        <w:rPr>
          <w:rFonts w:cs="Arial"/>
          <w:b/>
        </w:rPr>
      </w:pPr>
    </w:p>
    <w:p w14:paraId="22A8CCCE" w14:textId="77777777" w:rsidR="004C3FCF" w:rsidRPr="009149FA" w:rsidRDefault="004C3FCF" w:rsidP="004C3FCF">
      <w:pPr>
        <w:pStyle w:val="NormalVerdana"/>
        <w:numPr>
          <w:ilvl w:val="1"/>
          <w:numId w:val="2"/>
        </w:numPr>
        <w:suppressAutoHyphens/>
      </w:pPr>
      <w:r w:rsidRPr="009149FA">
        <w:t>Empresa Mandatária:</w:t>
      </w:r>
    </w:p>
    <w:p w14:paraId="40C5C9D0" w14:textId="77777777" w:rsidR="004C3FCF" w:rsidRPr="009149FA" w:rsidRDefault="004C3FCF" w:rsidP="00AD3694">
      <w:pPr>
        <w:pStyle w:val="NormalVerdana"/>
        <w:numPr>
          <w:ilvl w:val="2"/>
          <w:numId w:val="2"/>
        </w:numPr>
        <w:suppressAutoHyphens/>
        <w:ind w:left="851" w:hanging="851"/>
      </w:pPr>
      <w:r w:rsidRPr="009149FA">
        <w:t xml:space="preserve">Razão Social: </w:t>
      </w:r>
      <w:r w:rsidRPr="009149FA">
        <w:rPr>
          <w:rFonts w:cs="Arial"/>
        </w:rPr>
        <w:t>Fundo de Promoção e Propaganda do Shopping Rio Poty</w:t>
      </w:r>
    </w:p>
    <w:p w14:paraId="7EDBF545" w14:textId="77777777" w:rsidR="004C3FCF" w:rsidRPr="009149FA" w:rsidRDefault="004C3FCF" w:rsidP="00AD3694">
      <w:pPr>
        <w:pStyle w:val="NormalVerdana"/>
        <w:numPr>
          <w:ilvl w:val="2"/>
          <w:numId w:val="2"/>
        </w:numPr>
        <w:suppressAutoHyphens/>
        <w:ind w:left="851" w:hanging="851"/>
      </w:pPr>
      <w:r w:rsidRPr="009149FA">
        <w:rPr>
          <w:rFonts w:cs="Arial"/>
        </w:rPr>
        <w:t xml:space="preserve">Endereço: </w:t>
      </w:r>
      <w:r w:rsidRPr="009149FA">
        <w:rPr>
          <w:iCs/>
        </w:rPr>
        <w:t>Av. Marechal Castelo Branco, 911 – Porenquanto - Teresina/PI – 64003-087</w:t>
      </w:r>
    </w:p>
    <w:p w14:paraId="575D478F" w14:textId="77777777" w:rsidR="004C3FCF" w:rsidRPr="009149FA" w:rsidRDefault="004C3FCF" w:rsidP="00AD3694">
      <w:pPr>
        <w:pStyle w:val="NormalVerdana"/>
        <w:numPr>
          <w:ilvl w:val="2"/>
          <w:numId w:val="2"/>
        </w:numPr>
        <w:suppressAutoHyphens/>
        <w:ind w:left="851" w:hanging="851"/>
      </w:pPr>
      <w:r w:rsidRPr="009149FA">
        <w:rPr>
          <w:rFonts w:cs="Arial"/>
        </w:rPr>
        <w:t>CNPJ: 23.716.740/0001-24</w:t>
      </w:r>
    </w:p>
    <w:p w14:paraId="5F75EA95" w14:textId="683FA575" w:rsidR="00216D24" w:rsidRPr="009149FA" w:rsidRDefault="00216D24" w:rsidP="000607A6">
      <w:pPr>
        <w:jc w:val="both"/>
        <w:rPr>
          <w:rFonts w:ascii="Verdana" w:hAnsi="Verdana" w:cs="Arial"/>
          <w:sz w:val="20"/>
          <w:szCs w:val="20"/>
        </w:rPr>
      </w:pPr>
    </w:p>
    <w:p w14:paraId="49B54F5D" w14:textId="77777777" w:rsidR="00C33408" w:rsidRPr="009149FA" w:rsidRDefault="00C33408" w:rsidP="000607A6">
      <w:pPr>
        <w:numPr>
          <w:ilvl w:val="0"/>
          <w:numId w:val="1"/>
        </w:numPr>
        <w:ind w:left="0" w:firstLine="0"/>
        <w:jc w:val="both"/>
        <w:rPr>
          <w:rFonts w:ascii="Verdana" w:hAnsi="Verdana" w:cs="Arial"/>
          <w:b/>
          <w:sz w:val="20"/>
          <w:szCs w:val="20"/>
        </w:rPr>
      </w:pPr>
      <w:r w:rsidRPr="009149FA">
        <w:rPr>
          <w:rFonts w:ascii="Verdana" w:hAnsi="Verdana" w:cs="Arial"/>
          <w:b/>
          <w:sz w:val="20"/>
          <w:szCs w:val="20"/>
        </w:rPr>
        <w:t>CRITÉRIO DE PARTICIPAÇÃO:</w:t>
      </w:r>
    </w:p>
    <w:p w14:paraId="4BB27894" w14:textId="77777777" w:rsidR="00C33408" w:rsidRPr="009149FA" w:rsidRDefault="00C33408" w:rsidP="000607A6">
      <w:pPr>
        <w:tabs>
          <w:tab w:val="left" w:pos="709"/>
        </w:tabs>
        <w:jc w:val="both"/>
        <w:rPr>
          <w:rFonts w:ascii="Verdana" w:hAnsi="Verdana" w:cs="Arial"/>
          <w:sz w:val="20"/>
          <w:szCs w:val="20"/>
        </w:rPr>
      </w:pPr>
    </w:p>
    <w:p w14:paraId="37529335" w14:textId="3A0B4E8B" w:rsidR="002C5637" w:rsidRPr="009149FA" w:rsidRDefault="002C5637" w:rsidP="000607A6">
      <w:pPr>
        <w:numPr>
          <w:ilvl w:val="1"/>
          <w:numId w:val="1"/>
        </w:numPr>
        <w:tabs>
          <w:tab w:val="left" w:pos="709"/>
        </w:tabs>
        <w:ind w:left="709" w:hanging="709"/>
        <w:jc w:val="both"/>
        <w:rPr>
          <w:rFonts w:ascii="Verdana" w:eastAsia="Verdana" w:hAnsi="Verdana" w:cs="Verdana"/>
          <w:sz w:val="20"/>
          <w:szCs w:val="20"/>
        </w:rPr>
      </w:pPr>
      <w:bookmarkStart w:id="0" w:name="OLE_LINK4"/>
      <w:bookmarkStart w:id="1" w:name="OLE_LINK5"/>
      <w:r w:rsidRPr="009149FA">
        <w:rPr>
          <w:rFonts w:ascii="Verdana" w:eastAsia="Verdana" w:hAnsi="Verdana" w:cs="Verdana"/>
          <w:sz w:val="20"/>
          <w:szCs w:val="20"/>
        </w:rPr>
        <w:t xml:space="preserve">A promoção </w:t>
      </w:r>
      <w:r w:rsidRPr="009149FA">
        <w:rPr>
          <w:rFonts w:ascii="Verdana" w:eastAsia="Verdana" w:hAnsi="Verdana" w:cs="Verdana"/>
          <w:b/>
          <w:sz w:val="20"/>
          <w:szCs w:val="20"/>
        </w:rPr>
        <w:t>“</w:t>
      </w:r>
      <w:r w:rsidR="007D6248">
        <w:rPr>
          <w:rFonts w:ascii="Verdana" w:eastAsia="Verdana" w:hAnsi="Verdana" w:cs="Verdana"/>
          <w:b/>
          <w:sz w:val="20"/>
          <w:szCs w:val="20"/>
        </w:rPr>
        <w:t>Dia das Mães</w:t>
      </w:r>
      <w:r w:rsidR="007D3F32" w:rsidRPr="009149FA">
        <w:rPr>
          <w:rFonts w:ascii="Verdana" w:eastAsia="Verdana" w:hAnsi="Verdana" w:cs="Verdana"/>
          <w:b/>
          <w:sz w:val="20"/>
          <w:szCs w:val="20"/>
        </w:rPr>
        <w:t xml:space="preserve"> </w:t>
      </w:r>
      <w:r w:rsidR="001D7196">
        <w:rPr>
          <w:rFonts w:ascii="Verdana" w:eastAsia="Verdana" w:hAnsi="Verdana" w:cs="Verdana"/>
          <w:b/>
          <w:sz w:val="20"/>
          <w:szCs w:val="20"/>
        </w:rPr>
        <w:t>2024</w:t>
      </w:r>
      <w:r w:rsidR="00AD3694" w:rsidRPr="009149FA">
        <w:rPr>
          <w:rFonts w:ascii="Verdana" w:eastAsia="Verdana" w:hAnsi="Verdana" w:cs="Verdana"/>
          <w:b/>
          <w:sz w:val="20"/>
          <w:szCs w:val="20"/>
        </w:rPr>
        <w:t xml:space="preserve"> - Shopping Rio Poty</w:t>
      </w:r>
      <w:r w:rsidRPr="009149FA">
        <w:rPr>
          <w:rFonts w:ascii="Verdana" w:eastAsia="Verdana" w:hAnsi="Verdana" w:cs="Verdana"/>
          <w:b/>
          <w:sz w:val="20"/>
          <w:szCs w:val="20"/>
        </w:rPr>
        <w:t>”</w:t>
      </w:r>
      <w:r w:rsidRPr="009149FA">
        <w:rPr>
          <w:rFonts w:ascii="Verdana" w:eastAsia="Verdana" w:hAnsi="Verdana" w:cs="Verdana"/>
          <w:sz w:val="20"/>
          <w:szCs w:val="20"/>
        </w:rPr>
        <w:t>, doravante designada “PROMOÇÃO” a ser realizada pelo “</w:t>
      </w:r>
      <w:r w:rsidR="00AD3694" w:rsidRPr="009149FA">
        <w:rPr>
          <w:rFonts w:ascii="Verdana" w:eastAsia="Verdana" w:hAnsi="Verdana" w:cs="Verdana"/>
          <w:sz w:val="20"/>
          <w:szCs w:val="20"/>
        </w:rPr>
        <w:t>Shopping Rio Poty</w:t>
      </w:r>
      <w:r w:rsidRPr="009149FA">
        <w:rPr>
          <w:rFonts w:ascii="Verdana" w:eastAsia="Verdana" w:hAnsi="Verdana" w:cs="Verdana"/>
          <w:sz w:val="20"/>
          <w:szCs w:val="20"/>
        </w:rPr>
        <w:t>”, doravante designada “Promotora”, no período de participação compreendido entre o dia</w:t>
      </w:r>
      <w:r w:rsidR="006B0F70" w:rsidRPr="009149FA">
        <w:rPr>
          <w:rFonts w:ascii="Verdana" w:eastAsia="Verdana" w:hAnsi="Verdana" w:cs="Verdana"/>
          <w:sz w:val="20"/>
          <w:szCs w:val="20"/>
        </w:rPr>
        <w:t xml:space="preserve"> </w:t>
      </w:r>
      <w:r w:rsidR="006D3AEE">
        <w:rPr>
          <w:rFonts w:ascii="Verdana" w:eastAsia="Verdana" w:hAnsi="Verdana" w:cs="Verdana"/>
          <w:sz w:val="20"/>
          <w:szCs w:val="20"/>
        </w:rPr>
        <w:t>24 de abril</w:t>
      </w:r>
      <w:r w:rsidR="00627F78" w:rsidRPr="009149FA">
        <w:rPr>
          <w:rFonts w:ascii="Verdana" w:eastAsia="Verdana" w:hAnsi="Verdana" w:cs="Verdana"/>
          <w:sz w:val="20"/>
          <w:szCs w:val="20"/>
        </w:rPr>
        <w:t xml:space="preserve"> </w:t>
      </w:r>
      <w:r w:rsidR="000607A6" w:rsidRPr="009149FA">
        <w:rPr>
          <w:rFonts w:ascii="Verdana" w:eastAsia="Verdana" w:hAnsi="Verdana" w:cs="Verdana"/>
          <w:sz w:val="20"/>
          <w:szCs w:val="20"/>
        </w:rPr>
        <w:t xml:space="preserve">de </w:t>
      </w:r>
      <w:r w:rsidR="001D7196">
        <w:rPr>
          <w:rFonts w:ascii="Verdana" w:eastAsia="Verdana" w:hAnsi="Verdana" w:cs="Verdana"/>
          <w:sz w:val="20"/>
          <w:szCs w:val="20"/>
        </w:rPr>
        <w:t>2024</w:t>
      </w:r>
      <w:r w:rsidRPr="009149FA">
        <w:rPr>
          <w:rFonts w:ascii="Verdana" w:eastAsia="Verdana" w:hAnsi="Verdana" w:cs="Verdana"/>
          <w:sz w:val="20"/>
          <w:szCs w:val="20"/>
        </w:rPr>
        <w:t xml:space="preserve"> </w:t>
      </w:r>
      <w:r w:rsidR="000607A6" w:rsidRPr="009149FA">
        <w:rPr>
          <w:rFonts w:ascii="Verdana" w:eastAsia="Verdana" w:hAnsi="Verdana" w:cs="Verdana"/>
          <w:sz w:val="20"/>
          <w:szCs w:val="20"/>
        </w:rPr>
        <w:t>a</w:t>
      </w:r>
      <w:r w:rsidRPr="009149FA">
        <w:rPr>
          <w:rFonts w:ascii="Verdana" w:eastAsia="Verdana" w:hAnsi="Verdana" w:cs="Verdana"/>
          <w:sz w:val="20"/>
          <w:szCs w:val="20"/>
        </w:rPr>
        <w:t xml:space="preserve"> </w:t>
      </w:r>
      <w:r w:rsidR="007D6248">
        <w:rPr>
          <w:rFonts w:ascii="Verdana" w:eastAsia="Verdana" w:hAnsi="Verdana" w:cs="Verdana"/>
          <w:sz w:val="20"/>
          <w:szCs w:val="20"/>
        </w:rPr>
        <w:t>12 de maio</w:t>
      </w:r>
      <w:r w:rsidR="000607A6" w:rsidRPr="009149FA">
        <w:rPr>
          <w:rFonts w:ascii="Verdana" w:eastAsia="Verdana" w:hAnsi="Verdana" w:cs="Verdana"/>
          <w:sz w:val="20"/>
          <w:szCs w:val="20"/>
        </w:rPr>
        <w:t xml:space="preserve"> de </w:t>
      </w:r>
      <w:r w:rsidR="001D7196">
        <w:rPr>
          <w:rFonts w:ascii="Verdana" w:eastAsia="Verdana" w:hAnsi="Verdana" w:cs="Verdana"/>
          <w:sz w:val="20"/>
          <w:szCs w:val="20"/>
        </w:rPr>
        <w:t>2024</w:t>
      </w:r>
      <w:r w:rsidRPr="009149FA">
        <w:rPr>
          <w:rFonts w:ascii="Verdana" w:hAnsi="Verdana" w:cs="Arial"/>
          <w:sz w:val="20"/>
          <w:szCs w:val="20"/>
        </w:rPr>
        <w:t xml:space="preserve"> ou enquanto durar o estoque de brindes</w:t>
      </w:r>
      <w:r w:rsidRPr="009149FA">
        <w:rPr>
          <w:rFonts w:ascii="Verdana" w:eastAsia="Verdana" w:hAnsi="Verdana" w:cs="Verdana"/>
          <w:sz w:val="20"/>
          <w:szCs w:val="20"/>
        </w:rPr>
        <w:t>, é permitida somente a pessoa física</w:t>
      </w:r>
      <w:r w:rsidR="000153AA" w:rsidRPr="009149FA">
        <w:rPr>
          <w:rFonts w:ascii="Verdana" w:eastAsia="Verdana" w:hAnsi="Verdana" w:cs="Verdana"/>
          <w:sz w:val="20"/>
          <w:szCs w:val="20"/>
        </w:rPr>
        <w:t xml:space="preserve"> com idade igual ou superior a 18 anos</w:t>
      </w:r>
      <w:r w:rsidRPr="009149FA">
        <w:rPr>
          <w:rFonts w:ascii="Verdana" w:eastAsia="Verdana" w:hAnsi="Verdana" w:cs="Verdana"/>
          <w:sz w:val="20"/>
          <w:szCs w:val="20"/>
        </w:rPr>
        <w:t xml:space="preserve">, residente e domiciliada em território nacional, interessada em participar, exceto àquelas previstas no item </w:t>
      </w:r>
      <w:r w:rsidR="00C930EE">
        <w:rPr>
          <w:rFonts w:ascii="Verdana" w:eastAsia="Verdana" w:hAnsi="Verdana" w:cs="Verdana"/>
          <w:sz w:val="20"/>
          <w:szCs w:val="20"/>
        </w:rPr>
        <w:t>5</w:t>
      </w:r>
      <w:bookmarkStart w:id="2" w:name="_GoBack"/>
      <w:bookmarkEnd w:id="2"/>
      <w:r w:rsidRPr="009149FA">
        <w:rPr>
          <w:rFonts w:ascii="Verdana" w:eastAsia="Verdana" w:hAnsi="Verdana" w:cs="Verdana"/>
          <w:sz w:val="20"/>
          <w:szCs w:val="20"/>
        </w:rPr>
        <w:t>.</w:t>
      </w:r>
      <w:r w:rsidR="00EE40D3" w:rsidRPr="009149FA">
        <w:rPr>
          <w:rFonts w:ascii="Verdana" w:eastAsia="Verdana" w:hAnsi="Verdana" w:cs="Verdana"/>
          <w:sz w:val="20"/>
          <w:szCs w:val="20"/>
        </w:rPr>
        <w:t>2</w:t>
      </w:r>
      <w:r w:rsidRPr="009149FA">
        <w:rPr>
          <w:rFonts w:ascii="Verdana" w:eastAsia="Verdana" w:hAnsi="Verdana" w:cs="Verdana"/>
          <w:sz w:val="20"/>
          <w:szCs w:val="20"/>
        </w:rPr>
        <w:t>, e que cumpram o disposto no presente regulamento.</w:t>
      </w:r>
    </w:p>
    <w:p w14:paraId="63803067" w14:textId="77777777" w:rsidR="00C450EC" w:rsidRPr="009149FA" w:rsidRDefault="00C450EC" w:rsidP="000607A6">
      <w:pPr>
        <w:tabs>
          <w:tab w:val="left" w:pos="709"/>
        </w:tabs>
        <w:ind w:left="709" w:hanging="709"/>
        <w:jc w:val="both"/>
        <w:rPr>
          <w:rFonts w:ascii="Verdana" w:hAnsi="Verdana" w:cs="Arial"/>
          <w:sz w:val="20"/>
          <w:szCs w:val="20"/>
        </w:rPr>
      </w:pPr>
    </w:p>
    <w:p w14:paraId="47CDBFC7" w14:textId="19CBB3B2" w:rsidR="00B95710" w:rsidRPr="009149FA" w:rsidRDefault="007D3F32" w:rsidP="007D3F32">
      <w:pPr>
        <w:numPr>
          <w:ilvl w:val="2"/>
          <w:numId w:val="1"/>
        </w:numPr>
        <w:ind w:left="1418" w:hanging="709"/>
        <w:jc w:val="both"/>
        <w:rPr>
          <w:rFonts w:ascii="Verdana" w:hAnsi="Verdana" w:cs="Arial"/>
          <w:sz w:val="20"/>
          <w:szCs w:val="20"/>
        </w:rPr>
      </w:pPr>
      <w:r w:rsidRPr="009149FA">
        <w:rPr>
          <w:rFonts w:ascii="Verdana" w:hAnsi="Verdana"/>
          <w:iCs/>
          <w:sz w:val="20"/>
          <w:szCs w:val="20"/>
        </w:rPr>
        <w:t>Caso todos o</w:t>
      </w:r>
      <w:r w:rsidR="00C450EC" w:rsidRPr="009149FA">
        <w:rPr>
          <w:rFonts w:ascii="Verdana" w:hAnsi="Verdana"/>
          <w:iCs/>
          <w:sz w:val="20"/>
          <w:szCs w:val="20"/>
        </w:rPr>
        <w:t xml:space="preserve">s </w:t>
      </w:r>
      <w:r w:rsidR="007D6248">
        <w:rPr>
          <w:rFonts w:ascii="Verdana" w:hAnsi="Verdana"/>
          <w:iCs/>
          <w:sz w:val="20"/>
          <w:szCs w:val="20"/>
        </w:rPr>
        <w:t>4</w:t>
      </w:r>
      <w:r w:rsidR="004E49FD" w:rsidRPr="009149FA">
        <w:rPr>
          <w:rFonts w:ascii="Verdana" w:hAnsi="Verdana"/>
          <w:iCs/>
          <w:sz w:val="20"/>
          <w:szCs w:val="20"/>
        </w:rPr>
        <w:t>.000</w:t>
      </w:r>
      <w:r w:rsidR="00CF498F" w:rsidRPr="009149FA">
        <w:rPr>
          <w:rFonts w:ascii="Verdana" w:hAnsi="Verdana"/>
          <w:iCs/>
          <w:sz w:val="20"/>
          <w:szCs w:val="20"/>
        </w:rPr>
        <w:t xml:space="preserve"> </w:t>
      </w:r>
      <w:r w:rsidR="00A3242B" w:rsidRPr="009149FA">
        <w:rPr>
          <w:rFonts w:ascii="Verdana" w:hAnsi="Verdana"/>
          <w:iCs/>
          <w:sz w:val="20"/>
          <w:szCs w:val="20"/>
        </w:rPr>
        <w:t>(</w:t>
      </w:r>
      <w:r w:rsidR="007D6248">
        <w:rPr>
          <w:rFonts w:ascii="Verdana" w:hAnsi="Verdana"/>
          <w:iCs/>
          <w:sz w:val="20"/>
          <w:szCs w:val="20"/>
        </w:rPr>
        <w:t>quatro</w:t>
      </w:r>
      <w:r w:rsidR="00702A12" w:rsidRPr="009149FA">
        <w:rPr>
          <w:rFonts w:ascii="Verdana" w:hAnsi="Verdana"/>
          <w:iCs/>
          <w:sz w:val="20"/>
          <w:szCs w:val="20"/>
        </w:rPr>
        <w:t xml:space="preserve"> </w:t>
      </w:r>
      <w:r w:rsidR="00A3242B" w:rsidRPr="009149FA">
        <w:rPr>
          <w:rFonts w:ascii="Verdana" w:hAnsi="Verdana"/>
          <w:iCs/>
          <w:sz w:val="20"/>
          <w:szCs w:val="20"/>
        </w:rPr>
        <w:t>mil</w:t>
      </w:r>
      <w:r w:rsidR="00D6735D" w:rsidRPr="009149FA">
        <w:rPr>
          <w:rFonts w:ascii="Verdana" w:hAnsi="Verdana"/>
          <w:iCs/>
          <w:sz w:val="20"/>
          <w:szCs w:val="20"/>
        </w:rPr>
        <w:t xml:space="preserve">) </w:t>
      </w:r>
      <w:r w:rsidR="007D6248">
        <w:rPr>
          <w:rFonts w:ascii="Verdana" w:hAnsi="Verdana"/>
          <w:iCs/>
          <w:sz w:val="20"/>
          <w:szCs w:val="20"/>
        </w:rPr>
        <w:t>Kits L’Occitane</w:t>
      </w:r>
      <w:r w:rsidR="004E49FD" w:rsidRPr="009149FA">
        <w:rPr>
          <w:rFonts w:ascii="Verdana" w:hAnsi="Verdana"/>
          <w:iCs/>
          <w:sz w:val="20"/>
          <w:szCs w:val="20"/>
        </w:rPr>
        <w:t xml:space="preserve"> da</w:t>
      </w:r>
      <w:r w:rsidR="00B8741C" w:rsidRPr="009149FA">
        <w:rPr>
          <w:rFonts w:ascii="Verdana" w:hAnsi="Verdana"/>
          <w:iCs/>
          <w:sz w:val="20"/>
          <w:szCs w:val="20"/>
        </w:rPr>
        <w:t xml:space="preserve"> promoção</w:t>
      </w:r>
      <w:r w:rsidR="00C450EC" w:rsidRPr="009149FA">
        <w:rPr>
          <w:rFonts w:ascii="Verdana" w:hAnsi="Verdana"/>
          <w:iCs/>
          <w:sz w:val="20"/>
          <w:szCs w:val="20"/>
        </w:rPr>
        <w:t>, (denominado “brinde”, nos termos deste regulamento) sejam distribuíd</w:t>
      </w:r>
      <w:r w:rsidR="00D6735D" w:rsidRPr="009149FA">
        <w:rPr>
          <w:rFonts w:ascii="Verdana" w:hAnsi="Verdana"/>
          <w:iCs/>
          <w:sz w:val="20"/>
          <w:szCs w:val="20"/>
        </w:rPr>
        <w:t>a</w:t>
      </w:r>
      <w:r w:rsidR="00C450EC" w:rsidRPr="009149FA">
        <w:rPr>
          <w:rFonts w:ascii="Verdana" w:hAnsi="Verdana"/>
          <w:iCs/>
          <w:sz w:val="20"/>
          <w:szCs w:val="20"/>
        </w:rPr>
        <w:t>s antes do término, à campanha será considerada encerrada,</w:t>
      </w:r>
      <w:r w:rsidR="00C450EC" w:rsidRPr="009149FA">
        <w:rPr>
          <w:rFonts w:ascii="Verdana" w:eastAsia="Arial Unicode MS" w:hAnsi="Verdana"/>
          <w:sz w:val="20"/>
          <w:szCs w:val="20"/>
        </w:rPr>
        <w:t xml:space="preserve"> dando-se ampla divulgação aos consumidores</w:t>
      </w:r>
      <w:r w:rsidR="00C450EC" w:rsidRPr="009149FA">
        <w:rPr>
          <w:rFonts w:ascii="Verdana" w:hAnsi="Verdana"/>
          <w:iCs/>
          <w:sz w:val="20"/>
          <w:szCs w:val="20"/>
        </w:rPr>
        <w:t>.</w:t>
      </w:r>
    </w:p>
    <w:p w14:paraId="3B42FF66" w14:textId="77777777" w:rsidR="00B95710" w:rsidRPr="009149FA" w:rsidRDefault="00B95710" w:rsidP="000607A6">
      <w:pPr>
        <w:tabs>
          <w:tab w:val="left" w:pos="709"/>
        </w:tabs>
        <w:ind w:left="709" w:hanging="709"/>
        <w:jc w:val="both"/>
        <w:rPr>
          <w:rFonts w:ascii="Verdana" w:hAnsi="Verdana" w:cs="Arial"/>
          <w:sz w:val="20"/>
          <w:szCs w:val="20"/>
        </w:rPr>
      </w:pPr>
    </w:p>
    <w:p w14:paraId="1ACF75E9" w14:textId="49590544" w:rsidR="00A12C7E" w:rsidRPr="009149FA" w:rsidRDefault="002C5637" w:rsidP="00A12C7E">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 xml:space="preserve">Juntando R$ </w:t>
      </w:r>
      <w:r w:rsidR="007D6248">
        <w:rPr>
          <w:rFonts w:ascii="Verdana" w:hAnsi="Verdana" w:cs="Arial"/>
          <w:sz w:val="20"/>
          <w:szCs w:val="20"/>
        </w:rPr>
        <w:t>40</w:t>
      </w:r>
      <w:r w:rsidRPr="009149FA">
        <w:rPr>
          <w:rFonts w:ascii="Verdana" w:hAnsi="Verdana" w:cs="Arial"/>
          <w:sz w:val="20"/>
          <w:szCs w:val="20"/>
        </w:rPr>
        <w:t>0,00 (</w:t>
      </w:r>
      <w:r w:rsidR="007D6248">
        <w:rPr>
          <w:rFonts w:ascii="Verdana" w:hAnsi="Verdana" w:cs="Arial"/>
          <w:sz w:val="20"/>
          <w:szCs w:val="20"/>
        </w:rPr>
        <w:t>quatrocentos</w:t>
      </w:r>
      <w:r w:rsidR="000607A6" w:rsidRPr="009149FA">
        <w:rPr>
          <w:rFonts w:ascii="Verdana" w:hAnsi="Verdana" w:cs="Arial"/>
          <w:sz w:val="20"/>
          <w:szCs w:val="20"/>
        </w:rPr>
        <w:t xml:space="preserve"> </w:t>
      </w:r>
      <w:r w:rsidRPr="009149FA">
        <w:rPr>
          <w:rFonts w:ascii="Verdana" w:hAnsi="Verdana" w:cs="Arial"/>
          <w:sz w:val="20"/>
          <w:szCs w:val="20"/>
        </w:rPr>
        <w:t xml:space="preserve">reais) em compras, nas lojas e quiosques do </w:t>
      </w:r>
      <w:r w:rsidR="00AD3694" w:rsidRPr="009149FA">
        <w:rPr>
          <w:rFonts w:ascii="Verdana" w:hAnsi="Verdana" w:cs="Arial"/>
          <w:sz w:val="20"/>
          <w:szCs w:val="20"/>
        </w:rPr>
        <w:t>Shopping Rio Poty</w:t>
      </w:r>
      <w:r w:rsidRPr="009149FA">
        <w:rPr>
          <w:rFonts w:ascii="Verdana" w:hAnsi="Verdana" w:cs="Arial"/>
          <w:sz w:val="20"/>
          <w:szCs w:val="20"/>
        </w:rPr>
        <w:t xml:space="preserve"> participantes da promoção, o participante desta terá direito a 1 (um) brinde da promoção, nos termos deste regulamento.</w:t>
      </w:r>
    </w:p>
    <w:p w14:paraId="128806B9" w14:textId="77777777" w:rsidR="00A12C7E" w:rsidRPr="009149FA" w:rsidRDefault="00A12C7E" w:rsidP="00A12C7E">
      <w:pPr>
        <w:tabs>
          <w:tab w:val="left" w:pos="709"/>
        </w:tabs>
        <w:ind w:left="709"/>
        <w:jc w:val="both"/>
        <w:rPr>
          <w:rFonts w:ascii="Verdana" w:hAnsi="Verdana" w:cs="Arial"/>
          <w:sz w:val="20"/>
          <w:szCs w:val="20"/>
        </w:rPr>
      </w:pPr>
    </w:p>
    <w:p w14:paraId="15760729" w14:textId="68F58D4C" w:rsidR="002C5637" w:rsidRPr="009149FA" w:rsidRDefault="00A12C7E" w:rsidP="00A12C7E">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A participação nesta promoção será limitada a 0</w:t>
      </w:r>
      <w:r w:rsidR="00745E5E" w:rsidRPr="009149FA">
        <w:rPr>
          <w:rFonts w:ascii="Verdana" w:hAnsi="Verdana" w:cs="Arial"/>
          <w:sz w:val="20"/>
          <w:szCs w:val="20"/>
        </w:rPr>
        <w:t>1</w:t>
      </w:r>
      <w:r w:rsidRPr="009149FA">
        <w:rPr>
          <w:rFonts w:ascii="Verdana" w:hAnsi="Verdana" w:cs="Arial"/>
          <w:sz w:val="20"/>
          <w:szCs w:val="20"/>
        </w:rPr>
        <w:t xml:space="preserve"> (</w:t>
      </w:r>
      <w:r w:rsidR="00745E5E" w:rsidRPr="009149FA">
        <w:rPr>
          <w:rFonts w:ascii="Verdana" w:hAnsi="Verdana" w:cs="Arial"/>
          <w:sz w:val="20"/>
          <w:szCs w:val="20"/>
        </w:rPr>
        <w:t>um</w:t>
      </w:r>
      <w:r w:rsidRPr="009149FA">
        <w:rPr>
          <w:rFonts w:ascii="Verdana" w:hAnsi="Verdana" w:cs="Arial"/>
          <w:sz w:val="20"/>
          <w:szCs w:val="20"/>
        </w:rPr>
        <w:t>) brinde durante toda a promoção, sendo que o controle será realizado pelo CPF do participante</w:t>
      </w:r>
    </w:p>
    <w:p w14:paraId="6EAE1F80" w14:textId="77777777" w:rsidR="00A12C7E" w:rsidRPr="009149FA" w:rsidRDefault="00A12C7E" w:rsidP="00A12C7E">
      <w:pPr>
        <w:tabs>
          <w:tab w:val="left" w:pos="709"/>
        </w:tabs>
        <w:ind w:left="709"/>
        <w:jc w:val="both"/>
        <w:rPr>
          <w:rFonts w:ascii="Verdana" w:hAnsi="Verdana" w:cs="Arial"/>
          <w:sz w:val="20"/>
          <w:szCs w:val="20"/>
        </w:rPr>
      </w:pPr>
    </w:p>
    <w:p w14:paraId="51CACC2B" w14:textId="61A97451" w:rsidR="00A12C7E" w:rsidRPr="009149FA" w:rsidRDefault="00A12C7E" w:rsidP="00A12C7E">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 xml:space="preserve">Poderão ser somados dois ou mais comprovantes de compra a fim de totalizar </w:t>
      </w:r>
      <w:r w:rsidR="007D6248" w:rsidRPr="009149FA">
        <w:rPr>
          <w:rFonts w:ascii="Verdana" w:hAnsi="Verdana" w:cs="Arial"/>
          <w:sz w:val="20"/>
          <w:szCs w:val="20"/>
        </w:rPr>
        <w:t xml:space="preserve">R$ </w:t>
      </w:r>
      <w:r w:rsidR="007D6248">
        <w:rPr>
          <w:rFonts w:ascii="Verdana" w:hAnsi="Verdana" w:cs="Arial"/>
          <w:sz w:val="20"/>
          <w:szCs w:val="20"/>
        </w:rPr>
        <w:t>40</w:t>
      </w:r>
      <w:r w:rsidR="007D6248" w:rsidRPr="009149FA">
        <w:rPr>
          <w:rFonts w:ascii="Verdana" w:hAnsi="Verdana" w:cs="Arial"/>
          <w:sz w:val="20"/>
          <w:szCs w:val="20"/>
        </w:rPr>
        <w:t>0,00 (</w:t>
      </w:r>
      <w:r w:rsidR="007D6248">
        <w:rPr>
          <w:rFonts w:ascii="Verdana" w:hAnsi="Verdana" w:cs="Arial"/>
          <w:sz w:val="20"/>
          <w:szCs w:val="20"/>
        </w:rPr>
        <w:t>quatrocentos</w:t>
      </w:r>
      <w:r w:rsidR="007D6248" w:rsidRPr="009149FA">
        <w:rPr>
          <w:rFonts w:ascii="Verdana" w:hAnsi="Verdana" w:cs="Arial"/>
          <w:sz w:val="20"/>
          <w:szCs w:val="20"/>
        </w:rPr>
        <w:t xml:space="preserve"> reais</w:t>
      </w:r>
      <w:r w:rsidRPr="009149FA">
        <w:rPr>
          <w:rFonts w:ascii="Verdana" w:hAnsi="Verdana" w:cs="Arial"/>
          <w:sz w:val="20"/>
          <w:szCs w:val="20"/>
        </w:rPr>
        <w:t xml:space="preserve">) para obtenção do brinde da promoção, sendo que os valores residuais de determinado comprovante de compra serão cumulativos e reaproveitados para </w:t>
      </w:r>
      <w:r w:rsidRPr="009149FA">
        <w:rPr>
          <w:rFonts w:ascii="Verdana" w:eastAsia="Verdana" w:hAnsi="Verdana" w:cs="Verdana"/>
          <w:sz w:val="20"/>
          <w:szCs w:val="20"/>
        </w:rPr>
        <w:t>trocas futuras na promoção, até que se atinja a quantidade limite de brindes por CPF.</w:t>
      </w:r>
    </w:p>
    <w:p w14:paraId="360D5DB7" w14:textId="77777777" w:rsidR="00332E40" w:rsidRPr="009149FA" w:rsidRDefault="00332E40" w:rsidP="000607A6">
      <w:pPr>
        <w:tabs>
          <w:tab w:val="left" w:pos="709"/>
        </w:tabs>
        <w:ind w:left="709" w:hanging="709"/>
        <w:jc w:val="both"/>
        <w:rPr>
          <w:rFonts w:ascii="Verdana" w:hAnsi="Verdana" w:cs="Arial"/>
          <w:sz w:val="20"/>
          <w:szCs w:val="20"/>
        </w:rPr>
      </w:pPr>
    </w:p>
    <w:p w14:paraId="4AF6E6ED" w14:textId="0BD9A8F4" w:rsidR="00B8741C" w:rsidRPr="009149FA" w:rsidRDefault="002C5637" w:rsidP="00B8741C">
      <w:pPr>
        <w:numPr>
          <w:ilvl w:val="2"/>
          <w:numId w:val="1"/>
        </w:numPr>
        <w:tabs>
          <w:tab w:val="left" w:pos="709"/>
        </w:tabs>
        <w:ind w:left="1418" w:hanging="709"/>
        <w:jc w:val="both"/>
        <w:rPr>
          <w:rFonts w:ascii="Verdana" w:hAnsi="Verdana" w:cs="Arial"/>
          <w:sz w:val="20"/>
          <w:szCs w:val="20"/>
        </w:rPr>
      </w:pPr>
      <w:r w:rsidRPr="009149FA">
        <w:rPr>
          <w:rFonts w:ascii="Verdana" w:hAnsi="Verdana" w:cs="Arial"/>
          <w:sz w:val="20"/>
          <w:szCs w:val="20"/>
        </w:rPr>
        <w:t xml:space="preserve">Ficam os participantes, cientes, desde já, que não será permitida a divisão de valores de notas fiscais entre participantes, </w:t>
      </w:r>
      <w:r w:rsidR="00332E40" w:rsidRPr="009149FA">
        <w:rPr>
          <w:rFonts w:ascii="Verdana" w:hAnsi="Verdana" w:cs="Arial"/>
          <w:sz w:val="20"/>
          <w:szCs w:val="20"/>
        </w:rPr>
        <w:t>independentemente</w:t>
      </w:r>
      <w:r w:rsidRPr="009149FA">
        <w:rPr>
          <w:rFonts w:ascii="Verdana" w:hAnsi="Verdana" w:cs="Arial"/>
          <w:sz w:val="20"/>
          <w:szCs w:val="20"/>
        </w:rPr>
        <w:t xml:space="preserve"> de seu valor e o saldo remanescente acumulado, não poderá, em hipótese alguma, ser transferido e/ou dividido com outro participante, independentemente do grau de parentesco e/ou amizade. Do mesmo modo, não será permitida por força de legislação fiscal a divisão de valores de notas fiscais entre participantes no ato da compra.</w:t>
      </w:r>
    </w:p>
    <w:p w14:paraId="38336212" w14:textId="77777777" w:rsidR="00B8741C" w:rsidRPr="009149FA" w:rsidRDefault="00B8741C" w:rsidP="00B8741C">
      <w:pPr>
        <w:tabs>
          <w:tab w:val="left" w:pos="709"/>
        </w:tabs>
        <w:ind w:left="1418"/>
        <w:jc w:val="both"/>
        <w:rPr>
          <w:rFonts w:ascii="Verdana" w:hAnsi="Verdana" w:cs="Arial"/>
          <w:sz w:val="20"/>
          <w:szCs w:val="20"/>
        </w:rPr>
      </w:pPr>
    </w:p>
    <w:p w14:paraId="72860E6C" w14:textId="067D26D4" w:rsidR="00B8741C" w:rsidRPr="009149FA" w:rsidRDefault="00B8741C" w:rsidP="00B8741C">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Para receber o brinde a que tem direito, o participante deverá</w:t>
      </w:r>
      <w:r w:rsidRPr="009149FA">
        <w:rPr>
          <w:rFonts w:ascii="Verdana" w:hAnsi="Verdana" w:cs="Calibri"/>
          <w:sz w:val="20"/>
          <w:szCs w:val="20"/>
        </w:rPr>
        <w:t xml:space="preserve"> </w:t>
      </w:r>
      <w:r w:rsidRPr="009149FA">
        <w:rPr>
          <w:rFonts w:ascii="Verdana" w:hAnsi="Verdana"/>
          <w:sz w:val="20"/>
          <w:szCs w:val="20"/>
        </w:rPr>
        <w:t>realizar seu cadastro pessoal e de suas notas fiscais através do aplicativo “Shopping Rio Poty”</w:t>
      </w:r>
      <w:r w:rsidR="00627F78" w:rsidRPr="009149FA">
        <w:rPr>
          <w:rFonts w:ascii="Verdana" w:hAnsi="Verdana"/>
          <w:sz w:val="20"/>
          <w:szCs w:val="20"/>
        </w:rPr>
        <w:t xml:space="preserve"> ou no atendimento presencial do Espaço cliente, piso L2, Shopping Rio Poty</w:t>
      </w:r>
      <w:r w:rsidRPr="009149FA">
        <w:rPr>
          <w:rFonts w:ascii="Verdana" w:hAnsi="Verdana"/>
          <w:sz w:val="20"/>
          <w:szCs w:val="20"/>
        </w:rPr>
        <w:t>, disponível para baixar na loja de aplicativos acessíveis em seus smartphones com sistema Android ou sistema IOS, seguindo os passos solicitados no aplicativo no período da promoção das 10</w:t>
      </w:r>
      <w:r w:rsidR="00277D58" w:rsidRPr="009149FA">
        <w:rPr>
          <w:rFonts w:ascii="Verdana" w:hAnsi="Verdana"/>
          <w:bCs/>
          <w:iCs/>
          <w:sz w:val="20"/>
          <w:szCs w:val="20"/>
        </w:rPr>
        <w:t>h</w:t>
      </w:r>
      <w:r w:rsidRPr="009149FA">
        <w:rPr>
          <w:rFonts w:ascii="Verdana" w:hAnsi="Verdana"/>
          <w:bCs/>
          <w:iCs/>
          <w:sz w:val="20"/>
          <w:szCs w:val="20"/>
        </w:rPr>
        <w:t xml:space="preserve"> do dia </w:t>
      </w:r>
      <w:r w:rsidR="006D3AEE">
        <w:rPr>
          <w:rFonts w:ascii="Verdana" w:hAnsi="Verdana"/>
          <w:bCs/>
          <w:iCs/>
          <w:sz w:val="20"/>
          <w:szCs w:val="20"/>
        </w:rPr>
        <w:t>24 de abril</w:t>
      </w:r>
      <w:r w:rsidR="00BD745A" w:rsidRPr="009149FA">
        <w:rPr>
          <w:rFonts w:ascii="Verdana" w:hAnsi="Verdana"/>
          <w:bCs/>
          <w:iCs/>
          <w:sz w:val="20"/>
          <w:szCs w:val="20"/>
        </w:rPr>
        <w:t xml:space="preserve"> de </w:t>
      </w:r>
      <w:r w:rsidR="001D7196">
        <w:rPr>
          <w:rFonts w:ascii="Verdana" w:hAnsi="Verdana"/>
          <w:bCs/>
          <w:iCs/>
          <w:sz w:val="20"/>
          <w:szCs w:val="20"/>
        </w:rPr>
        <w:t>2024</w:t>
      </w:r>
      <w:r w:rsidR="00BD745A" w:rsidRPr="009149FA">
        <w:rPr>
          <w:rFonts w:ascii="Verdana" w:hAnsi="Verdana"/>
          <w:bCs/>
          <w:iCs/>
          <w:sz w:val="20"/>
          <w:szCs w:val="20"/>
        </w:rPr>
        <w:t xml:space="preserve"> até às </w:t>
      </w:r>
      <w:r w:rsidR="00622BC9">
        <w:rPr>
          <w:rFonts w:ascii="Verdana" w:hAnsi="Verdana"/>
          <w:bCs/>
          <w:iCs/>
          <w:sz w:val="20"/>
          <w:szCs w:val="20"/>
        </w:rPr>
        <w:t>19</w:t>
      </w:r>
      <w:r w:rsidR="007D6248">
        <w:rPr>
          <w:rFonts w:ascii="Verdana" w:hAnsi="Verdana"/>
          <w:bCs/>
          <w:iCs/>
          <w:sz w:val="20"/>
          <w:szCs w:val="20"/>
        </w:rPr>
        <w:t>h</w:t>
      </w:r>
      <w:r w:rsidRPr="009149FA">
        <w:rPr>
          <w:rFonts w:ascii="Verdana" w:hAnsi="Verdana"/>
          <w:bCs/>
          <w:iCs/>
          <w:sz w:val="20"/>
          <w:szCs w:val="20"/>
        </w:rPr>
        <w:t xml:space="preserve"> do dia </w:t>
      </w:r>
      <w:r w:rsidR="007D6248">
        <w:rPr>
          <w:rFonts w:ascii="Verdana" w:hAnsi="Verdana"/>
          <w:bCs/>
          <w:iCs/>
          <w:sz w:val="20"/>
          <w:szCs w:val="20"/>
        </w:rPr>
        <w:t>12 de maio</w:t>
      </w:r>
      <w:r w:rsidRPr="009149FA">
        <w:rPr>
          <w:rFonts w:ascii="Verdana" w:hAnsi="Verdana"/>
          <w:bCs/>
          <w:iCs/>
          <w:sz w:val="20"/>
          <w:szCs w:val="20"/>
        </w:rPr>
        <w:t xml:space="preserve"> de </w:t>
      </w:r>
      <w:r w:rsidR="001D7196">
        <w:rPr>
          <w:rFonts w:ascii="Verdana" w:hAnsi="Verdana"/>
          <w:bCs/>
          <w:iCs/>
          <w:sz w:val="20"/>
          <w:szCs w:val="20"/>
        </w:rPr>
        <w:t>2024</w:t>
      </w:r>
      <w:r w:rsidRPr="009149FA">
        <w:rPr>
          <w:rFonts w:ascii="Verdana" w:hAnsi="Verdana"/>
          <w:bCs/>
          <w:iCs/>
          <w:sz w:val="20"/>
          <w:szCs w:val="20"/>
        </w:rPr>
        <w:t xml:space="preserve"> </w:t>
      </w:r>
      <w:r w:rsidRPr="009149FA">
        <w:rPr>
          <w:rFonts w:ascii="Verdana" w:hAnsi="Verdana"/>
          <w:sz w:val="20"/>
          <w:szCs w:val="20"/>
        </w:rPr>
        <w:t xml:space="preserve">e então fazer o </w:t>
      </w:r>
      <w:r w:rsidRPr="009149FA">
        <w:rPr>
          <w:rFonts w:ascii="Verdana" w:hAnsi="Verdana"/>
          <w:i/>
          <w:sz w:val="20"/>
          <w:szCs w:val="20"/>
        </w:rPr>
        <w:t>upload</w:t>
      </w:r>
      <w:r w:rsidRPr="009149FA">
        <w:rPr>
          <w:rFonts w:ascii="Verdana" w:hAnsi="Verdana"/>
          <w:sz w:val="20"/>
          <w:szCs w:val="20"/>
        </w:rPr>
        <w:t xml:space="preserve"> das fotos das notas fiscais de compras realiz</w:t>
      </w:r>
      <w:r w:rsidR="00BD745A" w:rsidRPr="009149FA">
        <w:rPr>
          <w:rFonts w:ascii="Verdana" w:hAnsi="Verdana"/>
          <w:sz w:val="20"/>
          <w:szCs w:val="20"/>
        </w:rPr>
        <w:t xml:space="preserve">adas no período da promoção do </w:t>
      </w:r>
      <w:r w:rsidRPr="009149FA">
        <w:rPr>
          <w:rFonts w:ascii="Verdana" w:hAnsi="Verdana"/>
          <w:bCs/>
          <w:iCs/>
          <w:sz w:val="20"/>
          <w:szCs w:val="20"/>
        </w:rPr>
        <w:lastRenderedPageBreak/>
        <w:t xml:space="preserve">dia </w:t>
      </w:r>
      <w:r w:rsidR="006D3AEE">
        <w:rPr>
          <w:rFonts w:ascii="Verdana" w:hAnsi="Verdana"/>
          <w:bCs/>
          <w:iCs/>
          <w:sz w:val="20"/>
          <w:szCs w:val="20"/>
        </w:rPr>
        <w:t>24 de abril</w:t>
      </w:r>
      <w:r w:rsidRPr="009149FA">
        <w:rPr>
          <w:rFonts w:ascii="Verdana" w:hAnsi="Verdana"/>
          <w:bCs/>
          <w:iCs/>
          <w:sz w:val="20"/>
          <w:szCs w:val="20"/>
        </w:rPr>
        <w:t xml:space="preserve"> de </w:t>
      </w:r>
      <w:r w:rsidR="001D7196">
        <w:rPr>
          <w:rFonts w:ascii="Verdana" w:hAnsi="Verdana"/>
          <w:bCs/>
          <w:iCs/>
          <w:sz w:val="20"/>
          <w:szCs w:val="20"/>
        </w:rPr>
        <w:t>2024</w:t>
      </w:r>
      <w:r w:rsidRPr="009149FA">
        <w:rPr>
          <w:rFonts w:ascii="Verdana" w:hAnsi="Verdana"/>
          <w:bCs/>
          <w:iCs/>
          <w:sz w:val="20"/>
          <w:szCs w:val="20"/>
        </w:rPr>
        <w:t xml:space="preserve"> até o dia </w:t>
      </w:r>
      <w:r w:rsidR="007D6248">
        <w:rPr>
          <w:rFonts w:ascii="Verdana" w:hAnsi="Verdana"/>
          <w:bCs/>
          <w:iCs/>
          <w:sz w:val="20"/>
          <w:szCs w:val="20"/>
        </w:rPr>
        <w:t>12 de maio</w:t>
      </w:r>
      <w:r w:rsidRPr="009149FA">
        <w:rPr>
          <w:rFonts w:ascii="Verdana" w:hAnsi="Verdana"/>
          <w:bCs/>
          <w:iCs/>
          <w:sz w:val="20"/>
          <w:szCs w:val="20"/>
        </w:rPr>
        <w:t xml:space="preserve"> de </w:t>
      </w:r>
      <w:r w:rsidR="001D7196">
        <w:rPr>
          <w:rFonts w:ascii="Verdana" w:hAnsi="Verdana"/>
          <w:bCs/>
          <w:iCs/>
          <w:sz w:val="20"/>
          <w:szCs w:val="20"/>
        </w:rPr>
        <w:t>2024</w:t>
      </w:r>
      <w:r w:rsidRPr="009149FA">
        <w:rPr>
          <w:rFonts w:ascii="Verdana" w:hAnsi="Verdana"/>
          <w:sz w:val="20"/>
          <w:szCs w:val="20"/>
        </w:rPr>
        <w:t xml:space="preserve">, aguardando seu completo envio e confirmação de validação pelo sistema. </w:t>
      </w:r>
    </w:p>
    <w:p w14:paraId="1C0FB07A" w14:textId="16325E2B" w:rsidR="00B8741C" w:rsidRPr="009149FA" w:rsidRDefault="00B8741C" w:rsidP="00B8741C">
      <w:pPr>
        <w:tabs>
          <w:tab w:val="left" w:pos="709"/>
        </w:tabs>
        <w:ind w:left="709"/>
        <w:jc w:val="both"/>
        <w:rPr>
          <w:rFonts w:ascii="Verdana" w:hAnsi="Verdana" w:cs="Arial"/>
          <w:sz w:val="20"/>
          <w:szCs w:val="20"/>
        </w:rPr>
      </w:pPr>
    </w:p>
    <w:p w14:paraId="29986957" w14:textId="77777777" w:rsidR="00B8741C" w:rsidRPr="009149FA" w:rsidRDefault="00B8741C" w:rsidP="00B8741C">
      <w:pPr>
        <w:numPr>
          <w:ilvl w:val="0"/>
          <w:numId w:val="21"/>
        </w:numPr>
        <w:tabs>
          <w:tab w:val="left" w:pos="1843"/>
        </w:tabs>
        <w:ind w:left="1560" w:firstLine="0"/>
        <w:jc w:val="both"/>
        <w:rPr>
          <w:rFonts w:ascii="Verdana" w:hAnsi="Verdana"/>
          <w:sz w:val="20"/>
          <w:szCs w:val="20"/>
        </w:rPr>
      </w:pPr>
      <w:r w:rsidRPr="009149FA">
        <w:rPr>
          <w:rFonts w:ascii="Verdana" w:hAnsi="Verdana"/>
          <w:sz w:val="20"/>
          <w:szCs w:val="20"/>
        </w:rPr>
        <w:t xml:space="preserve">Cadastrar ou atualizar seus dados pessoais; </w:t>
      </w:r>
    </w:p>
    <w:p w14:paraId="570DF363" w14:textId="77777777" w:rsidR="00B8741C" w:rsidRPr="009149FA" w:rsidRDefault="00B8741C" w:rsidP="00B8741C">
      <w:pPr>
        <w:numPr>
          <w:ilvl w:val="0"/>
          <w:numId w:val="21"/>
        </w:numPr>
        <w:tabs>
          <w:tab w:val="left" w:pos="1843"/>
        </w:tabs>
        <w:ind w:left="1560" w:firstLine="0"/>
        <w:jc w:val="both"/>
        <w:rPr>
          <w:rFonts w:ascii="Verdana" w:hAnsi="Verdana"/>
          <w:sz w:val="20"/>
          <w:szCs w:val="20"/>
        </w:rPr>
      </w:pPr>
      <w:r w:rsidRPr="009149FA">
        <w:rPr>
          <w:rFonts w:ascii="Verdana" w:hAnsi="Verdana"/>
          <w:sz w:val="20"/>
          <w:szCs w:val="20"/>
        </w:rPr>
        <w:t xml:space="preserve">Realizar o </w:t>
      </w:r>
      <w:r w:rsidRPr="009149FA">
        <w:rPr>
          <w:rFonts w:ascii="Verdana" w:hAnsi="Verdana"/>
          <w:i/>
          <w:sz w:val="20"/>
          <w:szCs w:val="20"/>
        </w:rPr>
        <w:t>upload</w:t>
      </w:r>
      <w:r w:rsidRPr="009149FA">
        <w:rPr>
          <w:rFonts w:ascii="Verdana" w:hAnsi="Verdana"/>
          <w:sz w:val="20"/>
          <w:szCs w:val="20"/>
        </w:rPr>
        <w:t xml:space="preserve"> das fotos das notas/cupons fiscais aguardando o seu completo envio e a confirmação de validação; </w:t>
      </w:r>
    </w:p>
    <w:p w14:paraId="4D3F136D" w14:textId="77777777" w:rsidR="00B8741C" w:rsidRPr="009149FA" w:rsidRDefault="00B8741C" w:rsidP="00B8741C">
      <w:pPr>
        <w:numPr>
          <w:ilvl w:val="0"/>
          <w:numId w:val="21"/>
        </w:numPr>
        <w:tabs>
          <w:tab w:val="left" w:pos="1843"/>
        </w:tabs>
        <w:ind w:left="1560" w:firstLine="0"/>
        <w:jc w:val="both"/>
        <w:rPr>
          <w:rFonts w:ascii="Verdana" w:hAnsi="Verdana"/>
          <w:sz w:val="20"/>
          <w:szCs w:val="20"/>
        </w:rPr>
      </w:pPr>
      <w:r w:rsidRPr="009149FA">
        <w:rPr>
          <w:rFonts w:ascii="Verdana" w:hAnsi="Verdana"/>
          <w:sz w:val="20"/>
          <w:szCs w:val="20"/>
        </w:rPr>
        <w:t>Após a confirmação de validação das notas/cupons fiscais, o participante receberá a confirmação automática da participação e o envio do QR Code que deverá ser apresentado no balcão de trocas da promoção para retirada do brinde a que teve direito;</w:t>
      </w:r>
    </w:p>
    <w:p w14:paraId="07D91D1C" w14:textId="77777777" w:rsidR="00B8741C" w:rsidRPr="009149FA" w:rsidRDefault="00B8741C" w:rsidP="00B8741C">
      <w:pPr>
        <w:numPr>
          <w:ilvl w:val="0"/>
          <w:numId w:val="21"/>
        </w:numPr>
        <w:tabs>
          <w:tab w:val="left" w:pos="1843"/>
        </w:tabs>
        <w:ind w:left="1560" w:firstLine="0"/>
        <w:jc w:val="both"/>
        <w:rPr>
          <w:rFonts w:ascii="Verdana" w:hAnsi="Verdana"/>
          <w:sz w:val="20"/>
          <w:szCs w:val="20"/>
        </w:rPr>
      </w:pPr>
      <w:r w:rsidRPr="009149FA">
        <w:rPr>
          <w:rFonts w:ascii="Verdana" w:hAnsi="Verdana"/>
          <w:sz w:val="20"/>
          <w:szCs w:val="20"/>
        </w:rPr>
        <w:t>Para que todos os passos sejam concluídos e efetivados, será necessário que o participante siga todas as instruções constantes no sistema, a todo tempo.</w:t>
      </w:r>
    </w:p>
    <w:p w14:paraId="4F969C2D" w14:textId="25D421DF" w:rsidR="002C5637" w:rsidRPr="009149FA" w:rsidRDefault="002C5637" w:rsidP="00714676">
      <w:pPr>
        <w:tabs>
          <w:tab w:val="left" w:pos="709"/>
        </w:tabs>
        <w:jc w:val="both"/>
        <w:rPr>
          <w:rFonts w:ascii="Verdana" w:hAnsi="Verdana" w:cs="Arial"/>
          <w:sz w:val="20"/>
          <w:szCs w:val="20"/>
        </w:rPr>
      </w:pPr>
    </w:p>
    <w:p w14:paraId="5FF25844" w14:textId="77777777" w:rsidR="002C5637" w:rsidRPr="009149FA" w:rsidRDefault="002C5637" w:rsidP="00965435">
      <w:pPr>
        <w:numPr>
          <w:ilvl w:val="2"/>
          <w:numId w:val="1"/>
        </w:numPr>
        <w:tabs>
          <w:tab w:val="left" w:pos="709"/>
        </w:tabs>
        <w:ind w:left="1560" w:hanging="851"/>
        <w:jc w:val="both"/>
        <w:rPr>
          <w:rFonts w:ascii="Verdana" w:hAnsi="Verdana" w:cs="Arial"/>
          <w:sz w:val="20"/>
          <w:szCs w:val="20"/>
        </w:rPr>
      </w:pPr>
      <w:r w:rsidRPr="009149FA">
        <w:rPr>
          <w:rFonts w:ascii="Verdana" w:hAnsi="Verdana" w:cs="Arial"/>
          <w:sz w:val="20"/>
          <w:szCs w:val="20"/>
        </w:rPr>
        <w:t xml:space="preserve">É obrigatório que o participante desta promoção cadastre seus dados pessoais válidos e atualizado, uma vez que esses serão utilizados para identificação e localização de cada ganhador desta promoção e consequente entrega do prêmio. Dessa forma, a Promotora da promoção não será responsável de ficar impossibilitada de entregar o prêmio, em razão do fornecimento de dados incompletos e incorretos.  </w:t>
      </w:r>
    </w:p>
    <w:p w14:paraId="6F311473" w14:textId="77777777" w:rsidR="002C5637" w:rsidRPr="009149FA" w:rsidRDefault="002C5637" w:rsidP="000607A6">
      <w:pPr>
        <w:tabs>
          <w:tab w:val="left" w:pos="709"/>
        </w:tabs>
        <w:ind w:left="709" w:hanging="709"/>
        <w:jc w:val="both"/>
        <w:rPr>
          <w:rFonts w:ascii="Verdana" w:hAnsi="Verdana" w:cs="Arial"/>
          <w:sz w:val="20"/>
          <w:szCs w:val="20"/>
        </w:rPr>
      </w:pPr>
    </w:p>
    <w:p w14:paraId="48EA6142" w14:textId="474FC1C2" w:rsidR="002C5637" w:rsidRPr="009149FA" w:rsidRDefault="002C5637" w:rsidP="00965435">
      <w:pPr>
        <w:numPr>
          <w:ilvl w:val="2"/>
          <w:numId w:val="1"/>
        </w:numPr>
        <w:tabs>
          <w:tab w:val="left" w:pos="709"/>
        </w:tabs>
        <w:ind w:left="1560" w:hanging="851"/>
        <w:jc w:val="both"/>
        <w:rPr>
          <w:rFonts w:ascii="Verdana" w:hAnsi="Verdana" w:cs="Arial"/>
          <w:sz w:val="20"/>
          <w:szCs w:val="20"/>
        </w:rPr>
      </w:pPr>
      <w:r w:rsidRPr="009149FA">
        <w:rPr>
          <w:rFonts w:ascii="Verdana" w:hAnsi="Verdana" w:cs="Arial"/>
          <w:sz w:val="20"/>
          <w:szCs w:val="20"/>
        </w:rPr>
        <w:t>Os participantes assumem total responsabilidade pelos dados cadastrados e enviados na promoção, para comunicação e entrega do prêmio, não podendo imputar a quem quer que seja a responsabilidade pelo não recebimento decorrente de incorreção nos dados informados, ou ausência de local para recebimentos do prêmio.</w:t>
      </w:r>
    </w:p>
    <w:p w14:paraId="59C8F7B5" w14:textId="0E59762B" w:rsidR="00714676" w:rsidRPr="009149FA" w:rsidRDefault="00714676" w:rsidP="00714676">
      <w:pPr>
        <w:tabs>
          <w:tab w:val="left" w:pos="709"/>
        </w:tabs>
        <w:jc w:val="both"/>
        <w:rPr>
          <w:rFonts w:ascii="Verdana" w:hAnsi="Verdana" w:cs="Arial"/>
          <w:sz w:val="20"/>
          <w:szCs w:val="20"/>
        </w:rPr>
      </w:pPr>
    </w:p>
    <w:p w14:paraId="5D4A7D8D" w14:textId="296BD4A1" w:rsidR="00714676" w:rsidRPr="009149FA" w:rsidRDefault="00714676" w:rsidP="007A5694">
      <w:pPr>
        <w:numPr>
          <w:ilvl w:val="1"/>
          <w:numId w:val="1"/>
        </w:numPr>
        <w:tabs>
          <w:tab w:val="left" w:pos="709"/>
        </w:tabs>
        <w:ind w:left="709" w:hanging="567"/>
        <w:jc w:val="both"/>
        <w:rPr>
          <w:rFonts w:ascii="Verdana" w:hAnsi="Verdana" w:cs="Arial"/>
          <w:sz w:val="20"/>
          <w:szCs w:val="20"/>
        </w:rPr>
      </w:pPr>
      <w:r w:rsidRPr="009149FA">
        <w:rPr>
          <w:rFonts w:ascii="Verdana" w:hAnsi="Verdana" w:cs="Verdana"/>
          <w:sz w:val="20"/>
          <w:szCs w:val="20"/>
        </w:rPr>
        <w:t xml:space="preserve">A </w:t>
      </w:r>
      <w:r w:rsidR="0088492D" w:rsidRPr="009149FA">
        <w:rPr>
          <w:rFonts w:ascii="Verdana" w:hAnsi="Verdana" w:cs="Verdana"/>
          <w:sz w:val="20"/>
          <w:szCs w:val="20"/>
        </w:rPr>
        <w:t>retirada do brinde está sujeita disponibilidade de estoque, ou seja, QR Code obtido na promoção não irá reservar o brinde, devendo o participante apresenta-lo no balcão de trocas da promoção localizado nas dependências do Shopping durante o período de participação indicado no regulamento ou enquanto durar o estoque disponível na promoção, mediante a apresentação do QR CODE gerado no aplicativo e/ou apresentando um documento original com foto.</w:t>
      </w:r>
    </w:p>
    <w:p w14:paraId="28C8E348" w14:textId="77777777" w:rsidR="0088492D" w:rsidRPr="009149FA" w:rsidRDefault="0088492D" w:rsidP="0088492D">
      <w:pPr>
        <w:tabs>
          <w:tab w:val="left" w:pos="709"/>
        </w:tabs>
        <w:ind w:left="709"/>
        <w:jc w:val="both"/>
        <w:rPr>
          <w:rFonts w:ascii="Verdana" w:hAnsi="Verdana" w:cs="Arial"/>
          <w:sz w:val="20"/>
          <w:szCs w:val="20"/>
        </w:rPr>
      </w:pPr>
    </w:p>
    <w:p w14:paraId="52222817" w14:textId="79E6222F" w:rsidR="00714676" w:rsidRPr="009149FA" w:rsidRDefault="00714676" w:rsidP="00714676">
      <w:pPr>
        <w:numPr>
          <w:ilvl w:val="1"/>
          <w:numId w:val="1"/>
        </w:numPr>
        <w:suppressAutoHyphens/>
        <w:ind w:left="709" w:hanging="709"/>
        <w:jc w:val="both"/>
        <w:rPr>
          <w:rFonts w:ascii="Verdana" w:hAnsi="Verdana" w:cs="Verdana"/>
          <w:sz w:val="20"/>
          <w:szCs w:val="20"/>
        </w:rPr>
      </w:pPr>
      <w:r w:rsidRPr="009149FA">
        <w:rPr>
          <w:rFonts w:ascii="Verdana" w:hAnsi="Verdana" w:cs="Verdana"/>
          <w:sz w:val="20"/>
          <w:szCs w:val="20"/>
        </w:rPr>
        <w:t>Para retirada do brinde na promoção, deverá ser respeitado o horário do balcão de trocas da promoção, que é de Segunda-feira a Sábado das 10</w:t>
      </w:r>
      <w:r w:rsidR="00277D58" w:rsidRPr="009149FA">
        <w:rPr>
          <w:rFonts w:ascii="Verdana" w:hAnsi="Verdana" w:cs="Verdana"/>
          <w:sz w:val="20"/>
          <w:szCs w:val="20"/>
        </w:rPr>
        <w:t>h</w:t>
      </w:r>
      <w:r w:rsidRPr="009149FA">
        <w:rPr>
          <w:rFonts w:ascii="Verdana" w:hAnsi="Verdana" w:cs="Verdana"/>
          <w:sz w:val="20"/>
          <w:szCs w:val="20"/>
        </w:rPr>
        <w:t xml:space="preserve"> às 22</w:t>
      </w:r>
      <w:r w:rsidR="00277D58" w:rsidRPr="009149FA">
        <w:rPr>
          <w:rFonts w:ascii="Verdana" w:hAnsi="Verdana" w:cs="Verdana"/>
          <w:sz w:val="20"/>
          <w:szCs w:val="20"/>
        </w:rPr>
        <w:t>h</w:t>
      </w:r>
      <w:r w:rsidR="007D6248">
        <w:rPr>
          <w:rFonts w:ascii="Verdana" w:hAnsi="Verdana" w:cs="Verdana"/>
          <w:sz w:val="20"/>
          <w:szCs w:val="20"/>
        </w:rPr>
        <w:t xml:space="preserve"> e Domingos e Feriados das 14</w:t>
      </w:r>
      <w:r w:rsidR="00277D58" w:rsidRPr="009149FA">
        <w:rPr>
          <w:rFonts w:ascii="Verdana" w:hAnsi="Verdana" w:cs="Verdana"/>
          <w:sz w:val="20"/>
          <w:szCs w:val="20"/>
        </w:rPr>
        <w:t>h</w:t>
      </w:r>
      <w:r w:rsidR="007D6248">
        <w:rPr>
          <w:rFonts w:ascii="Verdana" w:hAnsi="Verdana" w:cs="Verdana"/>
          <w:sz w:val="20"/>
          <w:szCs w:val="20"/>
        </w:rPr>
        <w:t xml:space="preserve"> às 20</w:t>
      </w:r>
      <w:r w:rsidR="00277D58" w:rsidRPr="009149FA">
        <w:rPr>
          <w:rFonts w:ascii="Verdana" w:hAnsi="Verdana" w:cs="Verdana"/>
          <w:sz w:val="20"/>
          <w:szCs w:val="20"/>
        </w:rPr>
        <w:t>h</w:t>
      </w:r>
      <w:r w:rsidRPr="009149FA">
        <w:rPr>
          <w:rFonts w:ascii="Verdana" w:hAnsi="Verdana" w:cs="Verdana"/>
          <w:sz w:val="20"/>
          <w:szCs w:val="20"/>
        </w:rPr>
        <w:t>. Todavia, na hipótese de modificação de funcionamento do Shopping Rio Poty, e/ou do balcão de trocas, este funcionará em conformidade com o novo horário de funcionamento estabelecido no balcão de trocas da promoção, conforme decisão da empresa Promotora.</w:t>
      </w:r>
    </w:p>
    <w:p w14:paraId="6C4ABEA5" w14:textId="77777777" w:rsidR="00714676" w:rsidRPr="009149FA" w:rsidRDefault="00714676" w:rsidP="00714676">
      <w:pPr>
        <w:tabs>
          <w:tab w:val="left" w:pos="709"/>
        </w:tabs>
        <w:ind w:left="709"/>
        <w:jc w:val="both"/>
        <w:rPr>
          <w:rFonts w:ascii="Verdana" w:hAnsi="Verdana" w:cs="Arial"/>
          <w:sz w:val="20"/>
          <w:szCs w:val="20"/>
        </w:rPr>
      </w:pPr>
    </w:p>
    <w:p w14:paraId="2623EF2E" w14:textId="6A3A4F06" w:rsidR="00714676" w:rsidRPr="009149FA" w:rsidRDefault="002C5637" w:rsidP="00714676">
      <w:pPr>
        <w:numPr>
          <w:ilvl w:val="1"/>
          <w:numId w:val="1"/>
        </w:numPr>
        <w:tabs>
          <w:tab w:val="left" w:pos="709"/>
        </w:tabs>
        <w:ind w:left="709" w:hanging="567"/>
        <w:jc w:val="both"/>
        <w:rPr>
          <w:rFonts w:ascii="Verdana" w:hAnsi="Verdana" w:cs="Arial"/>
          <w:sz w:val="20"/>
          <w:szCs w:val="20"/>
        </w:rPr>
      </w:pPr>
      <w:r w:rsidRPr="009149FA">
        <w:rPr>
          <w:rFonts w:ascii="Verdana" w:hAnsi="Verdana" w:cs="Arial"/>
          <w:sz w:val="20"/>
          <w:szCs w:val="20"/>
        </w:rPr>
        <w:t>As notas fiscais e/ou cupons fiscais emitidos entre o dia</w:t>
      </w:r>
      <w:r w:rsidR="00B828E9" w:rsidRPr="009149FA">
        <w:rPr>
          <w:rFonts w:ascii="Verdana" w:hAnsi="Verdana" w:cs="Arial"/>
          <w:sz w:val="20"/>
          <w:szCs w:val="20"/>
        </w:rPr>
        <w:t xml:space="preserve"> </w:t>
      </w:r>
      <w:r w:rsidR="006D3AEE">
        <w:rPr>
          <w:rFonts w:ascii="Verdana" w:hAnsi="Verdana" w:cs="Arial"/>
          <w:sz w:val="20"/>
          <w:szCs w:val="20"/>
        </w:rPr>
        <w:t>24 de abril</w:t>
      </w:r>
      <w:r w:rsidR="000607A6" w:rsidRPr="009149FA">
        <w:rPr>
          <w:rFonts w:ascii="Verdana" w:hAnsi="Verdana" w:cs="Arial"/>
          <w:sz w:val="20"/>
          <w:szCs w:val="20"/>
        </w:rPr>
        <w:t xml:space="preserve"> de </w:t>
      </w:r>
      <w:r w:rsidR="001D7196">
        <w:rPr>
          <w:rFonts w:ascii="Verdana" w:hAnsi="Verdana" w:cs="Arial"/>
          <w:sz w:val="20"/>
          <w:szCs w:val="20"/>
        </w:rPr>
        <w:t>2024</w:t>
      </w:r>
      <w:r w:rsidRPr="009149FA">
        <w:rPr>
          <w:rFonts w:ascii="Verdana" w:hAnsi="Verdana" w:cs="Arial"/>
          <w:sz w:val="20"/>
          <w:szCs w:val="20"/>
        </w:rPr>
        <w:t xml:space="preserve"> até </w:t>
      </w:r>
      <w:r w:rsidR="00BD745A" w:rsidRPr="009149FA">
        <w:rPr>
          <w:rFonts w:ascii="Verdana" w:hAnsi="Verdana" w:cs="Arial"/>
          <w:sz w:val="20"/>
          <w:szCs w:val="20"/>
        </w:rPr>
        <w:t>o</w:t>
      </w:r>
      <w:r w:rsidRPr="009149FA">
        <w:rPr>
          <w:rFonts w:ascii="Verdana" w:hAnsi="Verdana" w:cs="Arial"/>
          <w:sz w:val="20"/>
          <w:szCs w:val="20"/>
        </w:rPr>
        <w:t xml:space="preserve"> dia </w:t>
      </w:r>
      <w:r w:rsidR="007D6248">
        <w:rPr>
          <w:rFonts w:ascii="Verdana" w:hAnsi="Verdana" w:cs="Arial"/>
          <w:sz w:val="20"/>
          <w:szCs w:val="20"/>
        </w:rPr>
        <w:t>12 de maio</w:t>
      </w:r>
      <w:r w:rsidR="000607A6" w:rsidRPr="009149FA">
        <w:rPr>
          <w:rFonts w:ascii="Verdana" w:hAnsi="Verdana" w:cs="Arial"/>
          <w:sz w:val="20"/>
          <w:szCs w:val="20"/>
        </w:rPr>
        <w:t xml:space="preserve"> de </w:t>
      </w:r>
      <w:r w:rsidR="001D7196">
        <w:rPr>
          <w:rFonts w:ascii="Verdana" w:hAnsi="Verdana" w:cs="Arial"/>
          <w:sz w:val="20"/>
          <w:szCs w:val="20"/>
        </w:rPr>
        <w:t>2024</w:t>
      </w:r>
      <w:r w:rsidRPr="009149FA">
        <w:rPr>
          <w:rFonts w:ascii="Verdana" w:hAnsi="Verdana" w:cs="Arial"/>
          <w:sz w:val="20"/>
          <w:szCs w:val="20"/>
        </w:rPr>
        <w:t xml:space="preserve"> serão considerados, estando certo de que qualquer período antes e/ou depois deste período de realização promocional será desconsiderado para efeitos de troca. </w:t>
      </w:r>
    </w:p>
    <w:p w14:paraId="4B9B7959" w14:textId="77777777" w:rsidR="00714676" w:rsidRPr="009149FA" w:rsidRDefault="00714676" w:rsidP="00714676">
      <w:pPr>
        <w:pStyle w:val="PargrafodaLista"/>
        <w:rPr>
          <w:rFonts w:ascii="Verdana" w:hAnsi="Verdana" w:cs="Verdana"/>
          <w:sz w:val="20"/>
          <w:szCs w:val="20"/>
        </w:rPr>
      </w:pPr>
    </w:p>
    <w:p w14:paraId="176DBB60" w14:textId="1BEB1F7E" w:rsidR="00714676" w:rsidRPr="009149FA" w:rsidRDefault="00714676" w:rsidP="00714676">
      <w:pPr>
        <w:numPr>
          <w:ilvl w:val="1"/>
          <w:numId w:val="1"/>
        </w:numPr>
        <w:tabs>
          <w:tab w:val="left" w:pos="709"/>
        </w:tabs>
        <w:ind w:left="709" w:hanging="567"/>
        <w:jc w:val="both"/>
        <w:rPr>
          <w:rFonts w:ascii="Verdana" w:hAnsi="Verdana" w:cs="Arial"/>
          <w:sz w:val="20"/>
          <w:szCs w:val="20"/>
        </w:rPr>
      </w:pPr>
      <w:r w:rsidRPr="009149FA">
        <w:rPr>
          <w:rFonts w:ascii="Verdana" w:hAnsi="Verdana" w:cs="Verdana"/>
          <w:sz w:val="20"/>
          <w:szCs w:val="20"/>
        </w:rPr>
        <w:t>As notas e/ou cupons fiscais poderão ser cadastradas apenas uma única vez durante toda a promoção, após o cadastro a mesma será bloqueada pelo sistema não sendo permitido novo cadastramento da mesma na promoção.</w:t>
      </w:r>
    </w:p>
    <w:p w14:paraId="5D00E82A" w14:textId="77777777" w:rsidR="002C5637" w:rsidRPr="009149FA" w:rsidRDefault="002C5637" w:rsidP="000607A6">
      <w:pPr>
        <w:tabs>
          <w:tab w:val="left" w:pos="709"/>
        </w:tabs>
        <w:ind w:left="709" w:hanging="709"/>
        <w:jc w:val="both"/>
        <w:rPr>
          <w:rFonts w:ascii="Verdana" w:hAnsi="Verdana" w:cs="Arial"/>
          <w:sz w:val="20"/>
          <w:szCs w:val="20"/>
        </w:rPr>
      </w:pPr>
    </w:p>
    <w:p w14:paraId="06D78C6C" w14:textId="1D74AAEB"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 xml:space="preserve">Visando garantir, ainda, a idoneidade da promoção, no caso de apresentação pelo participante de mais de 3 (três) comprovantes de compra emitidos pelas mesmas lojas e/ou quiosques participantes e/ou 3 (três) comprovantes de compra emitidos pelos mesmos Fast-foods e/ou restaurantes participantes, com numeração sequenciada ou não, contendo a mesma data de emissão ou, ainda, independentemente da data de emissão da nota/cupom fiscal, o Shopping se reserva o direito de consultar a loja </w:t>
      </w:r>
      <w:r w:rsidRPr="009149FA">
        <w:rPr>
          <w:rFonts w:ascii="Verdana" w:hAnsi="Verdana" w:cs="Arial"/>
          <w:sz w:val="20"/>
          <w:szCs w:val="20"/>
        </w:rPr>
        <w:lastRenderedPageBreak/>
        <w:t xml:space="preserve">emitente, bem como a sua Administração, antes de entregar os </w:t>
      </w:r>
      <w:r w:rsidR="00E762E0" w:rsidRPr="009149FA">
        <w:rPr>
          <w:rFonts w:ascii="Verdana" w:hAnsi="Verdana" w:cs="Arial"/>
          <w:sz w:val="20"/>
          <w:szCs w:val="20"/>
        </w:rPr>
        <w:t>brinde</w:t>
      </w:r>
      <w:r w:rsidRPr="009149FA">
        <w:rPr>
          <w:rFonts w:ascii="Verdana" w:hAnsi="Verdana" w:cs="Arial"/>
          <w:sz w:val="20"/>
          <w:szCs w:val="20"/>
        </w:rPr>
        <w:t xml:space="preserve"> correspondentes a estas notas. Em caso de confirmação de alguma irregularidade, as respectivas notas/cupons fiscais serão carimbadas e invalidadas para efeito de participação nesta promoção.</w:t>
      </w:r>
    </w:p>
    <w:p w14:paraId="1632B3B3" w14:textId="77777777" w:rsidR="002C5637" w:rsidRPr="009149FA" w:rsidRDefault="002C5637" w:rsidP="000607A6">
      <w:pPr>
        <w:tabs>
          <w:tab w:val="left" w:pos="709"/>
        </w:tabs>
        <w:ind w:left="709" w:hanging="709"/>
        <w:jc w:val="both"/>
        <w:rPr>
          <w:rFonts w:ascii="Verdana" w:hAnsi="Verdana" w:cs="Arial"/>
          <w:sz w:val="20"/>
          <w:szCs w:val="20"/>
        </w:rPr>
      </w:pPr>
    </w:p>
    <w:p w14:paraId="322490CD" w14:textId="0A92CEDF"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As notas e/ou cupons fiscais referentes às compras realizadas em drogarias/farmácias, somente serão consideradas para efeito de atribuição d</w:t>
      </w:r>
      <w:r w:rsidR="00E762E0" w:rsidRPr="009149FA">
        <w:rPr>
          <w:rFonts w:ascii="Verdana" w:hAnsi="Verdana" w:cs="Arial"/>
          <w:sz w:val="20"/>
          <w:szCs w:val="20"/>
        </w:rPr>
        <w:t xml:space="preserve">o brinde </w:t>
      </w:r>
      <w:r w:rsidRPr="009149FA">
        <w:rPr>
          <w:rFonts w:ascii="Verdana" w:hAnsi="Verdana" w:cs="Arial"/>
          <w:sz w:val="20"/>
          <w:szCs w:val="20"/>
        </w:rPr>
        <w:t>nesta promoção, quanto aos artigos de higiene pessoal, perfumaria e cosméticos, portanto, a compra de medicamentos não será computada.</w:t>
      </w:r>
    </w:p>
    <w:p w14:paraId="3FD3D9D8" w14:textId="77777777" w:rsidR="002C5637" w:rsidRPr="009149FA" w:rsidRDefault="002C5637" w:rsidP="000607A6">
      <w:pPr>
        <w:tabs>
          <w:tab w:val="left" w:pos="709"/>
        </w:tabs>
        <w:ind w:left="709" w:hanging="709"/>
        <w:jc w:val="both"/>
        <w:rPr>
          <w:rFonts w:ascii="Verdana" w:hAnsi="Verdana" w:cs="Arial"/>
          <w:sz w:val="20"/>
          <w:szCs w:val="20"/>
        </w:rPr>
      </w:pPr>
    </w:p>
    <w:p w14:paraId="3D591759" w14:textId="6EAD963A"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 xml:space="preserve">No caso das agências de viagem e prestadores de serviço, será aceito para participar da promoção comprovante de compra, mediante apresentação de recibo com CNPJ, endereço da loja no </w:t>
      </w:r>
      <w:r w:rsidR="00AD3694" w:rsidRPr="009149FA">
        <w:rPr>
          <w:rFonts w:ascii="Verdana" w:hAnsi="Verdana" w:cs="Arial"/>
          <w:sz w:val="20"/>
          <w:szCs w:val="20"/>
        </w:rPr>
        <w:t>Shopping Rio Poty</w:t>
      </w:r>
      <w:r w:rsidRPr="009149FA">
        <w:rPr>
          <w:rFonts w:ascii="Verdana" w:hAnsi="Verdana" w:cs="Arial"/>
          <w:sz w:val="20"/>
          <w:szCs w:val="20"/>
        </w:rPr>
        <w:t>, data e valor da compra.</w:t>
      </w:r>
    </w:p>
    <w:p w14:paraId="1DE1900B" w14:textId="77777777" w:rsidR="002C5637" w:rsidRPr="009149FA" w:rsidRDefault="002C5637" w:rsidP="000607A6">
      <w:pPr>
        <w:tabs>
          <w:tab w:val="left" w:pos="709"/>
        </w:tabs>
        <w:ind w:left="709" w:hanging="709"/>
        <w:jc w:val="both"/>
        <w:rPr>
          <w:rFonts w:ascii="Verdana" w:hAnsi="Verdana" w:cs="Arial"/>
          <w:sz w:val="20"/>
          <w:szCs w:val="20"/>
        </w:rPr>
      </w:pPr>
    </w:p>
    <w:p w14:paraId="715FC03F" w14:textId="20A69502"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 xml:space="preserve">Nos casos de lojas que possuam Centro de Distribuição de Mercadorias localizado fora do </w:t>
      </w:r>
      <w:r w:rsidR="00AD3694" w:rsidRPr="009149FA">
        <w:rPr>
          <w:rFonts w:ascii="Verdana" w:hAnsi="Verdana" w:cs="Arial"/>
          <w:sz w:val="20"/>
          <w:szCs w:val="20"/>
        </w:rPr>
        <w:t>Shopping Rio Poty</w:t>
      </w:r>
      <w:r w:rsidRPr="009149FA">
        <w:rPr>
          <w:rFonts w:ascii="Verdana" w:hAnsi="Verdana" w:cs="Arial"/>
          <w:sz w:val="20"/>
          <w:szCs w:val="20"/>
        </w:rPr>
        <w:t xml:space="preserve"> serão aceitos os “Pedidos de Compra”, caso o pedido seja entregue após a data de término da promoção, desde que possua também o carimbo com CNPJ da loja do Shopping e assinatura do responsável da loja pelo documento, no lugar da nota fiscal, tendo em vista que a nota fiscal é enviada somente na entrega do produto. Nestes casos, após receber o produto, o cliente não poderá participar novamente da promoção com a nota fiscal correspondente ao “Pedido de Compra” já utilizado.</w:t>
      </w:r>
    </w:p>
    <w:p w14:paraId="015F3151" w14:textId="77777777" w:rsidR="002C5637" w:rsidRPr="009149FA" w:rsidRDefault="002C5637" w:rsidP="000607A6">
      <w:pPr>
        <w:tabs>
          <w:tab w:val="left" w:pos="709"/>
        </w:tabs>
        <w:ind w:left="709" w:hanging="709"/>
        <w:jc w:val="both"/>
        <w:rPr>
          <w:rFonts w:ascii="Verdana" w:hAnsi="Verdana" w:cs="Arial"/>
          <w:sz w:val="20"/>
          <w:szCs w:val="20"/>
        </w:rPr>
      </w:pPr>
    </w:p>
    <w:p w14:paraId="3BF3B0CA" w14:textId="262F3E59"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 xml:space="preserve">No que se refere às lojas e quiosques do </w:t>
      </w:r>
      <w:r w:rsidR="00AD3694" w:rsidRPr="009149FA">
        <w:rPr>
          <w:rFonts w:ascii="Verdana" w:hAnsi="Verdana" w:cs="Arial"/>
          <w:sz w:val="20"/>
          <w:szCs w:val="20"/>
        </w:rPr>
        <w:t>Shopping Rio Poty</w:t>
      </w:r>
      <w:r w:rsidRPr="009149FA">
        <w:rPr>
          <w:rFonts w:ascii="Verdana" w:hAnsi="Verdana" w:cs="Arial"/>
          <w:sz w:val="20"/>
          <w:szCs w:val="20"/>
        </w:rPr>
        <w:t xml:space="preserve">, participantes da promoção, que por razões tributárias, são desobrigados de emitir nota fiscal ou cuja nota fiscal é entregue somente após o pagamento do produto, a Promotora se reserva o direito de apreciar cada caso, com base no tipo de comprovante de compra a ser apresentado pelo participante na central de trocas, para que este possa ter direito aos </w:t>
      </w:r>
      <w:r w:rsidR="00E762E0" w:rsidRPr="009149FA">
        <w:rPr>
          <w:rFonts w:ascii="Verdana" w:hAnsi="Verdana" w:cs="Arial"/>
          <w:sz w:val="20"/>
          <w:szCs w:val="20"/>
        </w:rPr>
        <w:t>brindes</w:t>
      </w:r>
      <w:r w:rsidRPr="009149FA">
        <w:rPr>
          <w:rFonts w:ascii="Verdana" w:hAnsi="Verdana" w:cs="Arial"/>
          <w:sz w:val="20"/>
          <w:szCs w:val="20"/>
        </w:rPr>
        <w:t xml:space="preserve"> da promoção, cabendo à Promotora a decisão final.</w:t>
      </w:r>
    </w:p>
    <w:p w14:paraId="0ED2105A" w14:textId="77777777" w:rsidR="002C5637" w:rsidRPr="009149FA" w:rsidRDefault="002C5637" w:rsidP="000607A6">
      <w:pPr>
        <w:tabs>
          <w:tab w:val="left" w:pos="709"/>
        </w:tabs>
        <w:ind w:left="709" w:hanging="709"/>
        <w:jc w:val="both"/>
        <w:rPr>
          <w:rFonts w:ascii="Verdana" w:hAnsi="Verdana" w:cs="Arial"/>
          <w:sz w:val="20"/>
          <w:szCs w:val="20"/>
        </w:rPr>
      </w:pPr>
    </w:p>
    <w:p w14:paraId="2BC9F8E8" w14:textId="77777777"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Para as lojas participantes que emitem/enviam nota fiscal eletrônica e/ou notas fiscais identificadas com CPF, somente poderão ser cadastradas pelo próprio participante identificado na nota fiscal, ou seja, não será permitida a troca da Nota fiscal em nome de terceiros.</w:t>
      </w:r>
    </w:p>
    <w:p w14:paraId="7E5E9633" w14:textId="77777777" w:rsidR="002C5637" w:rsidRPr="009149FA" w:rsidRDefault="002C5637" w:rsidP="000607A6">
      <w:pPr>
        <w:tabs>
          <w:tab w:val="left" w:pos="709"/>
        </w:tabs>
        <w:ind w:left="709" w:hanging="709"/>
        <w:jc w:val="both"/>
        <w:rPr>
          <w:rFonts w:ascii="Verdana" w:hAnsi="Verdana" w:cs="Arial"/>
          <w:sz w:val="20"/>
          <w:szCs w:val="20"/>
        </w:rPr>
      </w:pPr>
    </w:p>
    <w:p w14:paraId="0DB50C08" w14:textId="77777777"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Não serão válidos para participar da promoção e, portanto, não serão aceitos para efeitos de troca nesta promoção: nota(s) e/ou cupom(ns) fiscal(is) emitidos por lojas ou quiosques não participantes da presente promoção, ilegível(is),  rasurado(s) ou que tenham qualquer tipo de modificação; nota(s) e/ou cupom(ns) fiscal(is) relativas à aquisição dos serviços de  estacionamento, serviços bancários, câmbio, lotérica, clínicas de exames laboratoriais e diagnósticos por imagem, médicas e odontológicas; nota(s) e/ou cupom(ns) fiscal(is) emitidas em nome de pessoa jurídica; comprovantes de cinemas, de estacionamentos e de ingressos de shows, espetáculos, etc; comprovantes isolados de pagamentos com cartão de crédito e/ou débito ou extrato bancário comprovando o débito, devendo sempre ser apresentada a respectiva nota fiscal ou cupom fiscal original referente à compra realizada; reimpressão de comprovantes de vendas pela internet, telefone ou correios; notas e/ou cupom(ns) fiscal(is) referentes a compras de produtos vedados pelo Art. 10 do Decreto 70951/72, sendo estes: medicamentos, armas e munições, explosivos, fogos de artifício ou de estampido, bebidas alcoólicas, fumo e seus derivados.</w:t>
      </w:r>
    </w:p>
    <w:p w14:paraId="759B38CA" w14:textId="77777777" w:rsidR="002C5637" w:rsidRPr="009149FA" w:rsidRDefault="002C5637" w:rsidP="000607A6">
      <w:pPr>
        <w:tabs>
          <w:tab w:val="left" w:pos="709"/>
        </w:tabs>
        <w:ind w:left="709" w:hanging="709"/>
        <w:jc w:val="both"/>
        <w:rPr>
          <w:rFonts w:ascii="Verdana" w:hAnsi="Verdana" w:cs="Arial"/>
          <w:sz w:val="20"/>
          <w:szCs w:val="20"/>
        </w:rPr>
      </w:pPr>
    </w:p>
    <w:p w14:paraId="5EDE8BD3" w14:textId="745DEA1C"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 xml:space="preserve">Da mesma forma, não serão válidos para participar da promoção comprovantes bancários, lotéricos, dos correios, de clínicas médicas, planos de saúde, estacionamento, cinema (exceto produtos da Bombonière), casa de câmbio, correios, compra/financiamento/consórcio de imóvel, automóvel e moto, bem como qualquer </w:t>
      </w:r>
      <w:r w:rsidRPr="009149FA">
        <w:rPr>
          <w:rFonts w:ascii="Verdana" w:hAnsi="Verdana" w:cs="Arial"/>
          <w:sz w:val="20"/>
          <w:szCs w:val="20"/>
        </w:rPr>
        <w:lastRenderedPageBreak/>
        <w:t xml:space="preserve">outro serviço que não tenha nota fiscal com nome do estabelecimento, CNPJ e endereço localizado no </w:t>
      </w:r>
      <w:r w:rsidR="00AD3694" w:rsidRPr="009149FA">
        <w:rPr>
          <w:rFonts w:ascii="Verdana" w:hAnsi="Verdana" w:cs="Arial"/>
          <w:sz w:val="20"/>
          <w:szCs w:val="20"/>
        </w:rPr>
        <w:t>Shopping Rio Poty</w:t>
      </w:r>
      <w:r w:rsidRPr="009149FA">
        <w:rPr>
          <w:rFonts w:ascii="Verdana" w:hAnsi="Verdana" w:cs="Arial"/>
          <w:sz w:val="20"/>
          <w:szCs w:val="20"/>
        </w:rPr>
        <w:t>.</w:t>
      </w:r>
    </w:p>
    <w:p w14:paraId="1AA713F7" w14:textId="77777777" w:rsidR="002C5637" w:rsidRPr="009149FA" w:rsidRDefault="002C5637" w:rsidP="000607A6">
      <w:pPr>
        <w:tabs>
          <w:tab w:val="left" w:pos="709"/>
        </w:tabs>
        <w:ind w:left="709" w:hanging="709"/>
        <w:jc w:val="both"/>
        <w:rPr>
          <w:rFonts w:ascii="Verdana" w:hAnsi="Verdana" w:cs="Arial"/>
          <w:sz w:val="20"/>
          <w:szCs w:val="20"/>
        </w:rPr>
      </w:pPr>
    </w:p>
    <w:p w14:paraId="16B5BD4E" w14:textId="77777777"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Os participantes também não poderão utilizar-se de meios escusos para adquirir as notas ou cupons fiscais para participar desta promoção e/ou de mecanismos que criem condições de cadastramento irregular, desleais ou que atentem contra os objetivos e condições de participação previstas neste Regulamento, que é a compra de produtos/serviços nas lojas/quiosques deste Shopping, situações essas que quando identificadas, serão consideradas como infração aos termos do presente regulamento, ensejando o impedimento da participação e/ou o imediato cancelamento da inscrição do participante, sem prejuízo, ainda, das medidas cabíveis e/ou ação de regresso a ser promovida pela promotora em face do infrator.</w:t>
      </w:r>
    </w:p>
    <w:p w14:paraId="552C1341" w14:textId="77777777" w:rsidR="002C5637" w:rsidRPr="009149FA" w:rsidRDefault="002C5637" w:rsidP="000607A6">
      <w:pPr>
        <w:tabs>
          <w:tab w:val="left" w:pos="709"/>
        </w:tabs>
        <w:ind w:left="709" w:hanging="709"/>
        <w:jc w:val="both"/>
        <w:rPr>
          <w:rFonts w:ascii="Verdana" w:hAnsi="Verdana" w:cs="Arial"/>
          <w:sz w:val="20"/>
          <w:szCs w:val="20"/>
        </w:rPr>
      </w:pPr>
    </w:p>
    <w:p w14:paraId="16EB8E1D" w14:textId="77777777" w:rsidR="002C5637" w:rsidRPr="009149FA" w:rsidRDefault="002C5637" w:rsidP="000607A6">
      <w:pPr>
        <w:numPr>
          <w:ilvl w:val="1"/>
          <w:numId w:val="1"/>
        </w:numPr>
        <w:tabs>
          <w:tab w:val="left" w:pos="709"/>
        </w:tabs>
        <w:ind w:left="709" w:hanging="709"/>
        <w:jc w:val="both"/>
        <w:rPr>
          <w:rFonts w:ascii="Verdana" w:hAnsi="Verdana" w:cs="Arial"/>
          <w:sz w:val="20"/>
          <w:szCs w:val="20"/>
        </w:rPr>
      </w:pPr>
      <w:r w:rsidRPr="009149FA">
        <w:rPr>
          <w:rFonts w:ascii="Verdana" w:hAnsi="Verdana" w:cs="Arial"/>
          <w:sz w:val="20"/>
          <w:szCs w:val="20"/>
        </w:rPr>
        <w:t>Será considerado o horário local do Shopping para todos os períodos descritos neste regulamento.</w:t>
      </w:r>
    </w:p>
    <w:p w14:paraId="65B7BEC8" w14:textId="77777777" w:rsidR="002C5637" w:rsidRPr="009149FA" w:rsidRDefault="002C5637" w:rsidP="000607A6">
      <w:pPr>
        <w:tabs>
          <w:tab w:val="left" w:pos="709"/>
        </w:tabs>
        <w:ind w:left="709" w:hanging="709"/>
        <w:jc w:val="both"/>
        <w:rPr>
          <w:rFonts w:ascii="Verdana" w:hAnsi="Verdana" w:cs="Arial"/>
          <w:sz w:val="20"/>
          <w:szCs w:val="20"/>
        </w:rPr>
      </w:pPr>
    </w:p>
    <w:bookmarkEnd w:id="0"/>
    <w:bookmarkEnd w:id="1"/>
    <w:p w14:paraId="3218A008" w14:textId="77777777" w:rsidR="001D48B5" w:rsidRPr="009149FA" w:rsidRDefault="001D48B5" w:rsidP="000607A6">
      <w:pPr>
        <w:pStyle w:val="PargrafodaLista"/>
        <w:numPr>
          <w:ilvl w:val="0"/>
          <w:numId w:val="1"/>
        </w:numPr>
        <w:spacing w:after="200"/>
        <w:ind w:left="709" w:hanging="709"/>
        <w:jc w:val="both"/>
        <w:rPr>
          <w:rFonts w:ascii="Verdana" w:hAnsi="Verdana" w:cs="Verdana"/>
          <w:b/>
          <w:sz w:val="20"/>
          <w:szCs w:val="20"/>
        </w:rPr>
      </w:pPr>
      <w:r w:rsidRPr="009149FA">
        <w:rPr>
          <w:rFonts w:ascii="Verdana" w:hAnsi="Verdana" w:cs="Verdana"/>
          <w:b/>
          <w:sz w:val="20"/>
          <w:szCs w:val="20"/>
        </w:rPr>
        <w:t>BRINDES:</w:t>
      </w:r>
    </w:p>
    <w:p w14:paraId="75C012F8" w14:textId="77777777" w:rsidR="001D48B5" w:rsidRPr="009149FA" w:rsidRDefault="001D48B5" w:rsidP="000607A6">
      <w:pPr>
        <w:pStyle w:val="PargrafodaLista"/>
        <w:ind w:left="709" w:hanging="709"/>
        <w:jc w:val="both"/>
        <w:rPr>
          <w:rFonts w:ascii="Verdana" w:hAnsi="Verdana" w:cs="Verdana"/>
          <w:b/>
          <w:sz w:val="20"/>
          <w:szCs w:val="20"/>
        </w:rPr>
      </w:pPr>
    </w:p>
    <w:p w14:paraId="64A4998B" w14:textId="541BEAD1" w:rsidR="001D48B5" w:rsidRPr="009149FA" w:rsidRDefault="001E6E50" w:rsidP="000607A6">
      <w:pPr>
        <w:pStyle w:val="PargrafodaLista"/>
        <w:numPr>
          <w:ilvl w:val="1"/>
          <w:numId w:val="1"/>
        </w:numPr>
        <w:spacing w:after="200"/>
        <w:ind w:left="709" w:hanging="709"/>
        <w:jc w:val="both"/>
        <w:rPr>
          <w:rFonts w:ascii="Verdana" w:hAnsi="Verdana" w:cs="Verdana"/>
          <w:sz w:val="20"/>
          <w:szCs w:val="20"/>
        </w:rPr>
      </w:pPr>
      <w:r w:rsidRPr="009149FA">
        <w:rPr>
          <w:rFonts w:ascii="Verdana" w:hAnsi="Verdana" w:cs="Verdana"/>
          <w:sz w:val="20"/>
          <w:szCs w:val="20"/>
        </w:rPr>
        <w:t xml:space="preserve">Serão distribuídos </w:t>
      </w:r>
      <w:r w:rsidR="007D6248">
        <w:rPr>
          <w:rFonts w:ascii="Verdana" w:hAnsi="Verdana" w:cs="Verdana"/>
          <w:sz w:val="20"/>
          <w:szCs w:val="20"/>
        </w:rPr>
        <w:t>4</w:t>
      </w:r>
      <w:r w:rsidR="00277D58" w:rsidRPr="009149FA">
        <w:rPr>
          <w:rFonts w:ascii="Verdana" w:hAnsi="Verdana" w:cs="Verdana"/>
          <w:sz w:val="20"/>
          <w:szCs w:val="20"/>
        </w:rPr>
        <w:t xml:space="preserve">.000 </w:t>
      </w:r>
      <w:r w:rsidR="00702A12" w:rsidRPr="009149FA">
        <w:rPr>
          <w:rFonts w:ascii="Verdana" w:hAnsi="Verdana" w:cs="Verdana"/>
          <w:sz w:val="20"/>
          <w:szCs w:val="20"/>
        </w:rPr>
        <w:t>(</w:t>
      </w:r>
      <w:r w:rsidR="007D6248">
        <w:rPr>
          <w:rFonts w:ascii="Verdana" w:hAnsi="Verdana" w:cs="Verdana"/>
          <w:sz w:val="20"/>
          <w:szCs w:val="20"/>
        </w:rPr>
        <w:t>quatro</w:t>
      </w:r>
      <w:r w:rsidR="00702A12" w:rsidRPr="009149FA">
        <w:rPr>
          <w:rFonts w:ascii="Verdana" w:hAnsi="Verdana" w:cs="Verdana"/>
          <w:sz w:val="20"/>
          <w:szCs w:val="20"/>
        </w:rPr>
        <w:t xml:space="preserve"> mil) </w:t>
      </w:r>
      <w:r w:rsidR="001D48B5" w:rsidRPr="009149FA">
        <w:rPr>
          <w:rFonts w:ascii="Verdana" w:hAnsi="Verdana" w:cs="Verdana"/>
          <w:sz w:val="20"/>
          <w:szCs w:val="20"/>
        </w:rPr>
        <w:t>brindes no período de</w:t>
      </w:r>
      <w:r w:rsidR="00E762E0" w:rsidRPr="009149FA">
        <w:rPr>
          <w:rFonts w:ascii="Verdana" w:hAnsi="Verdana" w:cs="Verdana"/>
          <w:sz w:val="20"/>
          <w:szCs w:val="20"/>
        </w:rPr>
        <w:t xml:space="preserve"> </w:t>
      </w:r>
      <w:r w:rsidR="006D3AEE">
        <w:rPr>
          <w:rFonts w:ascii="Verdana" w:hAnsi="Verdana" w:cs="Verdana"/>
          <w:sz w:val="20"/>
          <w:szCs w:val="20"/>
        </w:rPr>
        <w:t>24 de abril</w:t>
      </w:r>
      <w:r w:rsidR="000607A6" w:rsidRPr="009149FA">
        <w:rPr>
          <w:rFonts w:ascii="Verdana" w:hAnsi="Verdana" w:cs="Verdana"/>
          <w:sz w:val="20"/>
          <w:szCs w:val="20"/>
        </w:rPr>
        <w:t xml:space="preserve"> de </w:t>
      </w:r>
      <w:r w:rsidR="001D7196">
        <w:rPr>
          <w:rFonts w:ascii="Verdana" w:hAnsi="Verdana" w:cs="Verdana"/>
          <w:sz w:val="20"/>
          <w:szCs w:val="20"/>
        </w:rPr>
        <w:t>2024</w:t>
      </w:r>
      <w:r w:rsidR="00E762E0" w:rsidRPr="009149FA">
        <w:rPr>
          <w:rFonts w:ascii="Verdana" w:hAnsi="Verdana" w:cs="Verdana"/>
          <w:sz w:val="20"/>
          <w:szCs w:val="20"/>
        </w:rPr>
        <w:t xml:space="preserve"> a</w:t>
      </w:r>
      <w:r w:rsidR="005F14FB" w:rsidRPr="009149FA">
        <w:rPr>
          <w:rFonts w:ascii="Verdana" w:hAnsi="Verdana" w:cs="Verdana"/>
          <w:sz w:val="20"/>
          <w:szCs w:val="20"/>
        </w:rPr>
        <w:t xml:space="preserve"> </w:t>
      </w:r>
      <w:r w:rsidR="007D6248">
        <w:rPr>
          <w:rFonts w:ascii="Verdana" w:hAnsi="Verdana" w:cs="Verdana"/>
          <w:sz w:val="20"/>
          <w:szCs w:val="20"/>
        </w:rPr>
        <w:t>12 de maio</w:t>
      </w:r>
      <w:r w:rsidR="000607A6" w:rsidRPr="009149FA">
        <w:rPr>
          <w:rFonts w:ascii="Verdana" w:hAnsi="Verdana" w:cs="Verdana"/>
          <w:sz w:val="20"/>
          <w:szCs w:val="20"/>
        </w:rPr>
        <w:t xml:space="preserve"> de </w:t>
      </w:r>
      <w:r w:rsidR="001D7196">
        <w:rPr>
          <w:rFonts w:ascii="Verdana" w:hAnsi="Verdana" w:cs="Verdana"/>
          <w:sz w:val="20"/>
          <w:szCs w:val="20"/>
        </w:rPr>
        <w:t>2024</w:t>
      </w:r>
      <w:r w:rsidR="001D48B5" w:rsidRPr="009149FA">
        <w:rPr>
          <w:rFonts w:ascii="Verdana" w:hAnsi="Verdana" w:cs="Verdana"/>
          <w:sz w:val="20"/>
          <w:szCs w:val="20"/>
        </w:rPr>
        <w:t xml:space="preserve"> ou enquanto durar os estoques.</w:t>
      </w:r>
    </w:p>
    <w:tbl>
      <w:tblPr>
        <w:tblW w:w="8879" w:type="dxa"/>
        <w:jc w:val="center"/>
        <w:tblCellMar>
          <w:left w:w="70" w:type="dxa"/>
          <w:right w:w="70" w:type="dxa"/>
        </w:tblCellMar>
        <w:tblLook w:val="04A0" w:firstRow="1" w:lastRow="0" w:firstColumn="1" w:lastColumn="0" w:noHBand="0" w:noVBand="1"/>
      </w:tblPr>
      <w:tblGrid>
        <w:gridCol w:w="1435"/>
        <w:gridCol w:w="6168"/>
        <w:gridCol w:w="1276"/>
      </w:tblGrid>
      <w:tr w:rsidR="001D48B5" w:rsidRPr="009149FA" w14:paraId="27225E6C" w14:textId="5060D2C1" w:rsidTr="00C450EC">
        <w:trPr>
          <w:trHeight w:val="14"/>
          <w:jc w:val="center"/>
        </w:trPr>
        <w:tc>
          <w:tcPr>
            <w:tcW w:w="1435" w:type="dxa"/>
            <w:tcBorders>
              <w:top w:val="single" w:sz="8" w:space="0" w:color="auto"/>
              <w:left w:val="single" w:sz="8" w:space="0" w:color="auto"/>
              <w:bottom w:val="single" w:sz="4" w:space="0" w:color="auto"/>
              <w:right w:val="single" w:sz="8" w:space="0" w:color="auto"/>
            </w:tcBorders>
            <w:shd w:val="clear" w:color="000000" w:fill="D8D8D8"/>
            <w:noWrap/>
            <w:vAlign w:val="center"/>
            <w:hideMark/>
          </w:tcPr>
          <w:p w14:paraId="19A3679A" w14:textId="71A149F2" w:rsidR="001D48B5" w:rsidRPr="009149FA" w:rsidRDefault="001D48B5" w:rsidP="000607A6">
            <w:pPr>
              <w:jc w:val="center"/>
              <w:rPr>
                <w:rFonts w:ascii="Verdana" w:hAnsi="Verdana" w:cs="Calibri"/>
                <w:b/>
                <w:bCs/>
                <w:color w:val="000000"/>
                <w:sz w:val="20"/>
                <w:szCs w:val="20"/>
              </w:rPr>
            </w:pPr>
            <w:r w:rsidRPr="009149FA">
              <w:rPr>
                <w:rFonts w:ascii="Verdana" w:hAnsi="Verdana" w:cs="Calibri"/>
                <w:b/>
                <w:bCs/>
                <w:color w:val="000000"/>
                <w:sz w:val="20"/>
                <w:szCs w:val="20"/>
              </w:rPr>
              <w:t>Quantidade</w:t>
            </w:r>
          </w:p>
        </w:tc>
        <w:tc>
          <w:tcPr>
            <w:tcW w:w="6168" w:type="dxa"/>
            <w:tcBorders>
              <w:top w:val="single" w:sz="8" w:space="0" w:color="auto"/>
              <w:left w:val="nil"/>
              <w:bottom w:val="single" w:sz="4" w:space="0" w:color="auto"/>
              <w:right w:val="single" w:sz="8" w:space="0" w:color="auto"/>
            </w:tcBorders>
            <w:shd w:val="clear" w:color="000000" w:fill="D8D8D8"/>
            <w:noWrap/>
            <w:vAlign w:val="center"/>
            <w:hideMark/>
          </w:tcPr>
          <w:p w14:paraId="2CCA4D52" w14:textId="12757601" w:rsidR="001D48B5" w:rsidRPr="009149FA" w:rsidRDefault="000607A6" w:rsidP="000607A6">
            <w:pPr>
              <w:jc w:val="center"/>
              <w:rPr>
                <w:rFonts w:ascii="Verdana" w:hAnsi="Verdana" w:cs="Calibri"/>
                <w:b/>
                <w:bCs/>
                <w:color w:val="000000"/>
                <w:sz w:val="20"/>
                <w:szCs w:val="20"/>
              </w:rPr>
            </w:pPr>
            <w:r w:rsidRPr="009149FA">
              <w:rPr>
                <w:rFonts w:ascii="Verdana" w:hAnsi="Verdana" w:cs="Calibri"/>
                <w:b/>
                <w:bCs/>
                <w:color w:val="000000"/>
                <w:sz w:val="20"/>
                <w:szCs w:val="20"/>
              </w:rPr>
              <w:t>Descrição de cada</w:t>
            </w:r>
            <w:r w:rsidR="001D48B5" w:rsidRPr="009149FA">
              <w:rPr>
                <w:rFonts w:ascii="Verdana" w:hAnsi="Verdana" w:cs="Calibri"/>
                <w:b/>
                <w:bCs/>
                <w:color w:val="000000"/>
                <w:sz w:val="20"/>
                <w:szCs w:val="20"/>
              </w:rPr>
              <w:t xml:space="preserve"> brinde</w:t>
            </w:r>
          </w:p>
        </w:tc>
        <w:tc>
          <w:tcPr>
            <w:tcW w:w="1276" w:type="dxa"/>
            <w:tcBorders>
              <w:top w:val="single" w:sz="8" w:space="0" w:color="auto"/>
              <w:left w:val="nil"/>
              <w:bottom w:val="single" w:sz="4" w:space="0" w:color="auto"/>
              <w:right w:val="single" w:sz="8" w:space="0" w:color="auto"/>
            </w:tcBorders>
            <w:shd w:val="clear" w:color="000000" w:fill="D8D8D8"/>
            <w:vAlign w:val="center"/>
          </w:tcPr>
          <w:p w14:paraId="68051C7A" w14:textId="35D891DE" w:rsidR="001D48B5" w:rsidRPr="009149FA" w:rsidRDefault="001D48B5" w:rsidP="000607A6">
            <w:pPr>
              <w:jc w:val="center"/>
              <w:rPr>
                <w:rFonts w:ascii="Verdana" w:hAnsi="Verdana" w:cs="Calibri"/>
                <w:b/>
                <w:bCs/>
                <w:color w:val="000000"/>
                <w:sz w:val="20"/>
                <w:szCs w:val="20"/>
              </w:rPr>
            </w:pPr>
            <w:r w:rsidRPr="009149FA">
              <w:rPr>
                <w:rFonts w:ascii="Verdana" w:hAnsi="Verdana" w:cs="Calibri"/>
                <w:b/>
                <w:bCs/>
                <w:color w:val="000000"/>
                <w:sz w:val="20"/>
                <w:szCs w:val="20"/>
              </w:rPr>
              <w:t>Valor unitário</w:t>
            </w:r>
          </w:p>
        </w:tc>
      </w:tr>
      <w:tr w:rsidR="001D48B5" w:rsidRPr="009149FA" w14:paraId="30C4EC0F" w14:textId="08694768" w:rsidTr="00E4012D">
        <w:trPr>
          <w:trHeight w:val="369"/>
          <w:jc w:val="center"/>
        </w:trPr>
        <w:tc>
          <w:tcPr>
            <w:tcW w:w="1435" w:type="dxa"/>
            <w:tcBorders>
              <w:top w:val="single" w:sz="4" w:space="0" w:color="auto"/>
              <w:left w:val="single" w:sz="4" w:space="0" w:color="auto"/>
              <w:bottom w:val="single" w:sz="4" w:space="0" w:color="auto"/>
              <w:right w:val="single" w:sz="4" w:space="0" w:color="auto"/>
            </w:tcBorders>
            <w:vAlign w:val="center"/>
          </w:tcPr>
          <w:p w14:paraId="6C8D1080" w14:textId="2C835AB2" w:rsidR="001D48B5" w:rsidRPr="009149FA" w:rsidRDefault="007D6248" w:rsidP="00277D58">
            <w:pPr>
              <w:jc w:val="center"/>
              <w:rPr>
                <w:rFonts w:ascii="Verdana" w:hAnsi="Verdana" w:cs="Calibri"/>
                <w:color w:val="000000"/>
                <w:sz w:val="20"/>
                <w:szCs w:val="20"/>
              </w:rPr>
            </w:pPr>
            <w:r>
              <w:rPr>
                <w:rFonts w:ascii="Verdana" w:hAnsi="Verdana" w:cs="Calibri"/>
                <w:color w:val="000000"/>
                <w:sz w:val="20"/>
                <w:szCs w:val="20"/>
              </w:rPr>
              <w:t>4</w:t>
            </w:r>
            <w:r w:rsidR="00277D58" w:rsidRPr="009149FA">
              <w:rPr>
                <w:rFonts w:ascii="Verdana" w:hAnsi="Verdana" w:cs="Calibri"/>
                <w:color w:val="000000"/>
                <w:sz w:val="20"/>
                <w:szCs w:val="20"/>
              </w:rPr>
              <w:t>.000</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EF256" w14:textId="0224F83C" w:rsidR="001D48B5" w:rsidRPr="009149FA" w:rsidRDefault="00A12C7E" w:rsidP="007D6248">
            <w:pPr>
              <w:jc w:val="both"/>
              <w:rPr>
                <w:rFonts w:ascii="Verdana" w:hAnsi="Verdana" w:cs="Calibri"/>
                <w:color w:val="212121"/>
                <w:sz w:val="20"/>
                <w:szCs w:val="20"/>
              </w:rPr>
            </w:pPr>
            <w:r w:rsidRPr="009149FA">
              <w:rPr>
                <w:rFonts w:ascii="Verdana" w:hAnsi="Verdana" w:cs="Calibri"/>
                <w:color w:val="212121"/>
                <w:sz w:val="20"/>
                <w:szCs w:val="20"/>
              </w:rPr>
              <w:t>01 (um)</w:t>
            </w:r>
            <w:r w:rsidR="007D6248">
              <w:rPr>
                <w:rFonts w:ascii="Verdana" w:hAnsi="Verdana" w:cs="Calibri"/>
                <w:color w:val="212121"/>
                <w:sz w:val="20"/>
                <w:szCs w:val="20"/>
              </w:rPr>
              <w:t xml:space="preserve"> Kit L’Occitane composto por: 01 Loção corporal desodorante 250ml + 01 Sabonete 50ml B2B</w:t>
            </w:r>
            <w:r w:rsidR="000153AA" w:rsidRPr="009149FA">
              <w:rPr>
                <w:rFonts w:ascii="Verdana" w:hAnsi="Verdana" w:cs="Calibri"/>
                <w:color w:val="21212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A63C68E" w14:textId="529C04E9" w:rsidR="001D48B5" w:rsidRPr="009149FA" w:rsidRDefault="0048225F" w:rsidP="0088492D">
            <w:pPr>
              <w:jc w:val="center"/>
              <w:rPr>
                <w:rFonts w:ascii="Verdana" w:hAnsi="Verdana" w:cs="Calibri"/>
                <w:color w:val="212121"/>
                <w:sz w:val="20"/>
                <w:szCs w:val="20"/>
              </w:rPr>
            </w:pPr>
            <w:r w:rsidRPr="009149FA">
              <w:rPr>
                <w:rFonts w:ascii="Verdana" w:hAnsi="Verdana" w:cs="Calibri"/>
                <w:color w:val="212121"/>
                <w:sz w:val="20"/>
                <w:szCs w:val="20"/>
              </w:rPr>
              <w:t>R$</w:t>
            </w:r>
            <w:r w:rsidR="007D6248">
              <w:rPr>
                <w:rFonts w:ascii="Verdana" w:hAnsi="Verdana" w:cs="Calibri"/>
                <w:color w:val="212121"/>
                <w:sz w:val="20"/>
                <w:szCs w:val="20"/>
              </w:rPr>
              <w:t xml:space="preserve"> 27</w:t>
            </w:r>
            <w:r w:rsidR="0088492D" w:rsidRPr="009149FA">
              <w:rPr>
                <w:rFonts w:ascii="Verdana" w:hAnsi="Verdana" w:cs="Calibri"/>
                <w:color w:val="212121"/>
                <w:sz w:val="20"/>
                <w:szCs w:val="20"/>
              </w:rPr>
              <w:t>,0</w:t>
            </w:r>
            <w:r w:rsidR="00A12C7E" w:rsidRPr="009149FA">
              <w:rPr>
                <w:rFonts w:ascii="Verdana" w:hAnsi="Verdana" w:cs="Calibri"/>
                <w:color w:val="212121"/>
                <w:sz w:val="20"/>
                <w:szCs w:val="20"/>
              </w:rPr>
              <w:t>0</w:t>
            </w:r>
          </w:p>
        </w:tc>
      </w:tr>
    </w:tbl>
    <w:p w14:paraId="0DA0D751" w14:textId="77777777" w:rsidR="001D48B5" w:rsidRPr="009149FA" w:rsidRDefault="001D48B5" w:rsidP="000607A6">
      <w:pPr>
        <w:jc w:val="both"/>
        <w:rPr>
          <w:rFonts w:ascii="Verdana" w:hAnsi="Verdana" w:cs="Verdana"/>
          <w:b/>
          <w:sz w:val="20"/>
          <w:szCs w:val="20"/>
        </w:rPr>
      </w:pPr>
    </w:p>
    <w:p w14:paraId="6E70E60F" w14:textId="77777777" w:rsidR="001D48B5" w:rsidRPr="009149FA" w:rsidRDefault="001D48B5" w:rsidP="000607A6">
      <w:pPr>
        <w:numPr>
          <w:ilvl w:val="0"/>
          <w:numId w:val="1"/>
        </w:numPr>
        <w:ind w:left="0" w:firstLine="0"/>
        <w:jc w:val="both"/>
        <w:rPr>
          <w:rFonts w:ascii="Verdana" w:hAnsi="Verdana" w:cs="Verdana"/>
          <w:b/>
          <w:sz w:val="20"/>
          <w:szCs w:val="20"/>
        </w:rPr>
      </w:pPr>
      <w:r w:rsidRPr="009149FA">
        <w:rPr>
          <w:rFonts w:ascii="Verdana" w:hAnsi="Verdana" w:cs="Verdana"/>
          <w:b/>
          <w:sz w:val="20"/>
          <w:szCs w:val="20"/>
        </w:rPr>
        <w:t>PREMIAÇÃO TOTAL:</w:t>
      </w:r>
    </w:p>
    <w:p w14:paraId="7C36D105" w14:textId="77777777" w:rsidR="001D48B5" w:rsidRPr="009149FA" w:rsidRDefault="001D48B5" w:rsidP="000607A6">
      <w:pPr>
        <w:jc w:val="both"/>
        <w:rPr>
          <w:rFonts w:ascii="Verdana" w:hAnsi="Verdana" w:cs="Verdana"/>
          <w:sz w:val="20"/>
          <w:szCs w:val="20"/>
        </w:rPr>
      </w:pPr>
    </w:p>
    <w:tbl>
      <w:tblPr>
        <w:tblW w:w="6891" w:type="dxa"/>
        <w:jc w:val="center"/>
        <w:tblCellMar>
          <w:left w:w="70" w:type="dxa"/>
          <w:right w:w="70" w:type="dxa"/>
        </w:tblCellMar>
        <w:tblLook w:val="04A0" w:firstRow="1" w:lastRow="0" w:firstColumn="1" w:lastColumn="0" w:noHBand="0" w:noVBand="1"/>
      </w:tblPr>
      <w:tblGrid>
        <w:gridCol w:w="3484"/>
        <w:gridCol w:w="3407"/>
      </w:tblGrid>
      <w:tr w:rsidR="001D48B5" w:rsidRPr="009149FA" w14:paraId="7CFBB0DB" w14:textId="77777777" w:rsidTr="00A6267D">
        <w:trPr>
          <w:trHeight w:val="52"/>
          <w:jc w:val="center"/>
        </w:trPr>
        <w:tc>
          <w:tcPr>
            <w:tcW w:w="3484" w:type="dxa"/>
            <w:tcBorders>
              <w:top w:val="single" w:sz="8" w:space="0" w:color="auto"/>
              <w:left w:val="single" w:sz="8" w:space="0" w:color="auto"/>
              <w:bottom w:val="single" w:sz="4" w:space="0" w:color="auto"/>
              <w:right w:val="single" w:sz="8" w:space="0" w:color="auto"/>
            </w:tcBorders>
            <w:shd w:val="clear" w:color="000000" w:fill="D8D8D8"/>
            <w:noWrap/>
            <w:vAlign w:val="center"/>
            <w:hideMark/>
          </w:tcPr>
          <w:p w14:paraId="5DFDAB85" w14:textId="77777777" w:rsidR="001D48B5" w:rsidRPr="009149FA" w:rsidRDefault="001D48B5" w:rsidP="000607A6">
            <w:pPr>
              <w:rPr>
                <w:rFonts w:ascii="Verdana" w:hAnsi="Verdana" w:cs="Calibri"/>
                <w:b/>
                <w:bCs/>
                <w:color w:val="000000"/>
                <w:sz w:val="20"/>
                <w:szCs w:val="20"/>
              </w:rPr>
            </w:pPr>
            <w:r w:rsidRPr="009149FA">
              <w:rPr>
                <w:rFonts w:ascii="Verdana" w:hAnsi="Verdana" w:cs="Calibri"/>
                <w:b/>
                <w:bCs/>
                <w:color w:val="000000"/>
                <w:sz w:val="20"/>
                <w:szCs w:val="20"/>
              </w:rPr>
              <w:t>Quantidade total de brindes</w:t>
            </w:r>
          </w:p>
        </w:tc>
        <w:tc>
          <w:tcPr>
            <w:tcW w:w="3407" w:type="dxa"/>
            <w:tcBorders>
              <w:top w:val="single" w:sz="8" w:space="0" w:color="auto"/>
              <w:left w:val="nil"/>
              <w:bottom w:val="single" w:sz="4" w:space="0" w:color="auto"/>
              <w:right w:val="single" w:sz="8" w:space="0" w:color="auto"/>
            </w:tcBorders>
            <w:shd w:val="clear" w:color="000000" w:fill="D8D8D8"/>
            <w:noWrap/>
            <w:vAlign w:val="center"/>
            <w:hideMark/>
          </w:tcPr>
          <w:p w14:paraId="67A9ED26" w14:textId="77777777" w:rsidR="001D48B5" w:rsidRPr="009149FA" w:rsidRDefault="001D48B5" w:rsidP="000607A6">
            <w:pPr>
              <w:jc w:val="center"/>
              <w:rPr>
                <w:rFonts w:ascii="Verdana" w:hAnsi="Verdana" w:cs="Calibri"/>
                <w:b/>
                <w:bCs/>
                <w:color w:val="000000"/>
                <w:sz w:val="20"/>
                <w:szCs w:val="20"/>
              </w:rPr>
            </w:pPr>
            <w:r w:rsidRPr="009149FA">
              <w:rPr>
                <w:rFonts w:ascii="Verdana" w:hAnsi="Verdana" w:cs="Calibri"/>
                <w:b/>
                <w:bCs/>
                <w:color w:val="000000"/>
                <w:sz w:val="20"/>
                <w:szCs w:val="20"/>
              </w:rPr>
              <w:t>Valor total da promoção</w:t>
            </w:r>
          </w:p>
        </w:tc>
      </w:tr>
      <w:tr w:rsidR="001D48B5" w:rsidRPr="009149FA" w14:paraId="69514BBE" w14:textId="77777777" w:rsidTr="00A6267D">
        <w:trPr>
          <w:trHeight w:val="130"/>
          <w:jc w:val="center"/>
        </w:trPr>
        <w:tc>
          <w:tcPr>
            <w:tcW w:w="3484" w:type="dxa"/>
            <w:tcBorders>
              <w:top w:val="single" w:sz="4" w:space="0" w:color="auto"/>
              <w:left w:val="single" w:sz="4" w:space="0" w:color="auto"/>
              <w:bottom w:val="single" w:sz="4" w:space="0" w:color="auto"/>
              <w:right w:val="single" w:sz="4" w:space="0" w:color="auto"/>
            </w:tcBorders>
            <w:vAlign w:val="center"/>
            <w:hideMark/>
          </w:tcPr>
          <w:p w14:paraId="5EBCAA88" w14:textId="34AD2FD3" w:rsidR="001D48B5" w:rsidRPr="009149FA" w:rsidRDefault="007D6248" w:rsidP="00BD745A">
            <w:pPr>
              <w:jc w:val="center"/>
              <w:rPr>
                <w:rFonts w:ascii="Verdana" w:hAnsi="Verdana" w:cs="Calibri"/>
                <w:color w:val="000000"/>
                <w:sz w:val="20"/>
                <w:szCs w:val="20"/>
              </w:rPr>
            </w:pPr>
            <w:r>
              <w:rPr>
                <w:rFonts w:ascii="Verdana" w:hAnsi="Verdana" w:cs="Calibri"/>
                <w:color w:val="000000"/>
                <w:sz w:val="20"/>
                <w:szCs w:val="20"/>
              </w:rPr>
              <w:t>4</w:t>
            </w:r>
            <w:r w:rsidR="00277D58" w:rsidRPr="009149FA">
              <w:rPr>
                <w:rFonts w:ascii="Verdana" w:hAnsi="Verdana" w:cs="Calibri"/>
                <w:color w:val="000000"/>
                <w:sz w:val="20"/>
                <w:szCs w:val="20"/>
              </w:rPr>
              <w:t>.000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70FAE" w14:textId="0D943FCB" w:rsidR="001D48B5" w:rsidRPr="009149FA" w:rsidRDefault="00D71477" w:rsidP="007D6248">
            <w:pPr>
              <w:jc w:val="center"/>
              <w:rPr>
                <w:rFonts w:ascii="Verdana" w:hAnsi="Verdana" w:cs="Arial"/>
                <w:sz w:val="20"/>
                <w:szCs w:val="20"/>
              </w:rPr>
            </w:pPr>
            <w:r w:rsidRPr="009149FA">
              <w:rPr>
                <w:rFonts w:ascii="Verdana" w:hAnsi="Verdana" w:cs="Arial"/>
                <w:sz w:val="20"/>
                <w:szCs w:val="20"/>
              </w:rPr>
              <w:t xml:space="preserve">R$   </w:t>
            </w:r>
            <w:r w:rsidR="007D6248">
              <w:rPr>
                <w:rFonts w:ascii="Verdana" w:hAnsi="Verdana" w:cs="Arial"/>
                <w:sz w:val="20"/>
                <w:szCs w:val="20"/>
              </w:rPr>
              <w:t>108</w:t>
            </w:r>
            <w:r w:rsidR="00277D58" w:rsidRPr="009149FA">
              <w:rPr>
                <w:rFonts w:ascii="Verdana" w:hAnsi="Verdana" w:cs="Arial"/>
                <w:sz w:val="20"/>
                <w:szCs w:val="20"/>
              </w:rPr>
              <w:t>.000</w:t>
            </w:r>
            <w:r w:rsidR="00A3242B" w:rsidRPr="009149FA">
              <w:rPr>
                <w:rFonts w:ascii="Verdana" w:hAnsi="Verdana" w:cs="Arial"/>
                <w:sz w:val="20"/>
                <w:szCs w:val="20"/>
              </w:rPr>
              <w:t>,00</w:t>
            </w:r>
          </w:p>
        </w:tc>
      </w:tr>
    </w:tbl>
    <w:p w14:paraId="48CB77B6" w14:textId="0B6002FA" w:rsidR="00216D24" w:rsidRPr="009149FA" w:rsidRDefault="00216D24" w:rsidP="000607A6">
      <w:pPr>
        <w:autoSpaceDE w:val="0"/>
        <w:autoSpaceDN w:val="0"/>
        <w:adjustRightInd w:val="0"/>
        <w:jc w:val="both"/>
        <w:rPr>
          <w:rFonts w:ascii="Verdana" w:hAnsi="Verdana" w:cs="Arial"/>
          <w:sz w:val="20"/>
          <w:szCs w:val="20"/>
        </w:rPr>
      </w:pPr>
    </w:p>
    <w:p w14:paraId="40BC5D0E" w14:textId="77777777" w:rsidR="00C33408" w:rsidRPr="009149FA" w:rsidRDefault="00C33408" w:rsidP="000607A6">
      <w:pPr>
        <w:numPr>
          <w:ilvl w:val="0"/>
          <w:numId w:val="1"/>
        </w:numPr>
        <w:ind w:left="0" w:firstLine="0"/>
        <w:jc w:val="both"/>
        <w:rPr>
          <w:rFonts w:ascii="Verdana" w:hAnsi="Verdana" w:cs="Arial"/>
          <w:b/>
          <w:sz w:val="20"/>
          <w:szCs w:val="20"/>
        </w:rPr>
      </w:pPr>
      <w:r w:rsidRPr="009149FA">
        <w:rPr>
          <w:rFonts w:ascii="Verdana" w:hAnsi="Verdana" w:cs="Arial"/>
          <w:b/>
          <w:sz w:val="20"/>
          <w:szCs w:val="20"/>
        </w:rPr>
        <w:t xml:space="preserve">CRITÉRIOS DE DESCLASSIFICAÇÃO: </w:t>
      </w:r>
    </w:p>
    <w:p w14:paraId="154AB70F" w14:textId="77777777" w:rsidR="00C33408" w:rsidRPr="009149FA" w:rsidRDefault="00C33408" w:rsidP="000607A6">
      <w:pPr>
        <w:jc w:val="both"/>
        <w:rPr>
          <w:rFonts w:ascii="Verdana" w:hAnsi="Verdana" w:cs="Arial"/>
          <w:b/>
          <w:sz w:val="20"/>
          <w:szCs w:val="20"/>
        </w:rPr>
      </w:pPr>
    </w:p>
    <w:p w14:paraId="534A9257" w14:textId="77777777" w:rsidR="00965435" w:rsidRPr="009149FA" w:rsidRDefault="00C7381A" w:rsidP="00965435">
      <w:pPr>
        <w:numPr>
          <w:ilvl w:val="1"/>
          <w:numId w:val="1"/>
        </w:numPr>
        <w:ind w:left="709" w:hanging="709"/>
        <w:jc w:val="both"/>
        <w:rPr>
          <w:rFonts w:ascii="Verdana" w:hAnsi="Verdana"/>
          <w:sz w:val="20"/>
          <w:szCs w:val="20"/>
        </w:rPr>
      </w:pPr>
      <w:r w:rsidRPr="009149FA">
        <w:rPr>
          <w:rFonts w:ascii="Verdana" w:hAnsi="Verdana"/>
          <w:sz w:val="20"/>
          <w:szCs w:val="20"/>
        </w:rPr>
        <w:t>Os participantes serão excluídos automaticamente da promoção em caso de fraude comprovada, podendo ainda responder por crime de falsidade ideológica ou documental.</w:t>
      </w:r>
    </w:p>
    <w:p w14:paraId="2FC41B1A" w14:textId="77777777" w:rsidR="00965435" w:rsidRPr="009149FA" w:rsidRDefault="00965435" w:rsidP="00965435">
      <w:pPr>
        <w:ind w:left="709"/>
        <w:jc w:val="both"/>
        <w:rPr>
          <w:rFonts w:ascii="Verdana" w:hAnsi="Verdana"/>
          <w:sz w:val="20"/>
          <w:szCs w:val="20"/>
        </w:rPr>
      </w:pPr>
    </w:p>
    <w:p w14:paraId="073E6DA9" w14:textId="6EDD02DF" w:rsidR="00965435" w:rsidRPr="009149FA" w:rsidRDefault="00965435" w:rsidP="00965435">
      <w:pPr>
        <w:numPr>
          <w:ilvl w:val="1"/>
          <w:numId w:val="1"/>
        </w:numPr>
        <w:ind w:left="709" w:hanging="709"/>
        <w:jc w:val="both"/>
        <w:rPr>
          <w:rFonts w:ascii="Verdana" w:hAnsi="Verdana"/>
          <w:sz w:val="20"/>
          <w:szCs w:val="20"/>
        </w:rPr>
      </w:pPr>
      <w:r w:rsidRPr="009149FA">
        <w:rPr>
          <w:rFonts w:ascii="Verdana" w:hAnsi="Verdana" w:cs="Verdana"/>
          <w:sz w:val="20"/>
          <w:szCs w:val="20"/>
        </w:rPr>
        <w:t>Não poderão participar da promoção os proprietários e funcionários das lojas, espaços comerciais e quiosques do Shopping Rio Poty, as pessoas jurídicas, os sócios, acionistas e funcionários do Shopping Rio Poty, da Administradora do Shopping, do Condomínio, Associação dos Lojistas, Fundo de Promoções, das empresas terceirizadas que prestam serviços ao Shopping Rio Poty, e ainda de quaisquer empresas diretamente envolvidas com esta promoção e seus respectivos funcionários. Aqueles que infringirem o aqui disposto poderão ser acionados, judicial ou extrajudicialmente, pelo promotor da campanha.</w:t>
      </w:r>
    </w:p>
    <w:p w14:paraId="113D6734" w14:textId="77777777" w:rsidR="00C7381A" w:rsidRPr="009149FA" w:rsidRDefault="00C7381A" w:rsidP="000607A6">
      <w:pPr>
        <w:ind w:left="709" w:hanging="709"/>
        <w:jc w:val="both"/>
        <w:rPr>
          <w:rFonts w:ascii="Verdana" w:hAnsi="Verdana"/>
          <w:sz w:val="20"/>
          <w:szCs w:val="20"/>
        </w:rPr>
      </w:pPr>
    </w:p>
    <w:p w14:paraId="7BACFE7E" w14:textId="77777777" w:rsidR="00C7381A" w:rsidRPr="009149FA" w:rsidRDefault="00C7381A" w:rsidP="000607A6">
      <w:pPr>
        <w:numPr>
          <w:ilvl w:val="1"/>
          <w:numId w:val="1"/>
        </w:numPr>
        <w:ind w:left="709" w:hanging="709"/>
        <w:jc w:val="both"/>
        <w:rPr>
          <w:rFonts w:ascii="Verdana" w:hAnsi="Verdana"/>
          <w:sz w:val="20"/>
          <w:szCs w:val="20"/>
        </w:rPr>
      </w:pPr>
      <w:r w:rsidRPr="009149FA">
        <w:rPr>
          <w:rFonts w:ascii="Verdana" w:hAnsi="Verdana"/>
          <w:sz w:val="20"/>
          <w:szCs w:val="20"/>
        </w:rPr>
        <w:t>As empresas vedadas de participarem da Promoção disponibilizarão os números dos CPF das pessoas impedidas, que será verificada no momento da troca do brinde.</w:t>
      </w:r>
    </w:p>
    <w:p w14:paraId="36AC285A" w14:textId="77777777" w:rsidR="00C7381A" w:rsidRPr="009149FA" w:rsidRDefault="00C7381A" w:rsidP="000607A6">
      <w:pPr>
        <w:ind w:left="709" w:hanging="709"/>
        <w:jc w:val="both"/>
        <w:rPr>
          <w:rFonts w:ascii="Verdana" w:hAnsi="Verdana"/>
          <w:sz w:val="20"/>
          <w:szCs w:val="20"/>
        </w:rPr>
      </w:pPr>
    </w:p>
    <w:p w14:paraId="0594D2D9" w14:textId="77777777" w:rsidR="00C7381A" w:rsidRPr="009149FA" w:rsidRDefault="00C7381A" w:rsidP="000607A6">
      <w:pPr>
        <w:numPr>
          <w:ilvl w:val="1"/>
          <w:numId w:val="1"/>
        </w:numPr>
        <w:ind w:left="709" w:hanging="709"/>
        <w:jc w:val="both"/>
        <w:rPr>
          <w:rFonts w:ascii="Verdana" w:hAnsi="Verdana"/>
          <w:sz w:val="20"/>
          <w:szCs w:val="20"/>
        </w:rPr>
      </w:pPr>
      <w:r w:rsidRPr="009149FA">
        <w:rPr>
          <w:rFonts w:ascii="Verdana" w:hAnsi="Verdana"/>
          <w:sz w:val="20"/>
          <w:szCs w:val="20"/>
        </w:rPr>
        <w:t xml:space="preserve">O cumprimento desta cláusula é de responsabilidade da empresa mandatária, por meio de consulta ao banco de dados de pessoas impedidas de participar da promoção no momento do cadastro.   </w:t>
      </w:r>
    </w:p>
    <w:p w14:paraId="3969939E" w14:textId="77777777" w:rsidR="00C7381A" w:rsidRPr="009149FA" w:rsidRDefault="00C7381A" w:rsidP="000607A6">
      <w:pPr>
        <w:ind w:left="709" w:hanging="709"/>
        <w:jc w:val="both"/>
        <w:rPr>
          <w:rFonts w:ascii="Verdana" w:hAnsi="Verdana"/>
          <w:sz w:val="20"/>
          <w:szCs w:val="20"/>
        </w:rPr>
      </w:pPr>
    </w:p>
    <w:p w14:paraId="2250E480" w14:textId="77777777" w:rsidR="00C7381A" w:rsidRPr="009149FA" w:rsidRDefault="00C7381A" w:rsidP="000607A6">
      <w:pPr>
        <w:numPr>
          <w:ilvl w:val="1"/>
          <w:numId w:val="1"/>
        </w:numPr>
        <w:ind w:left="709" w:hanging="709"/>
        <w:jc w:val="both"/>
        <w:rPr>
          <w:rFonts w:ascii="Verdana" w:hAnsi="Verdana"/>
          <w:sz w:val="20"/>
          <w:szCs w:val="20"/>
        </w:rPr>
      </w:pPr>
      <w:r w:rsidRPr="009149FA">
        <w:rPr>
          <w:rFonts w:ascii="Verdana" w:hAnsi="Verdana"/>
          <w:sz w:val="20"/>
          <w:szCs w:val="20"/>
        </w:rPr>
        <w:t xml:space="preserve">As pessoas mencionadas acima, quando identificadas e que de alguma maneira manipularam, violaram ou fraudaram este regulamento para participar da promoção, </w:t>
      </w:r>
      <w:r w:rsidRPr="009149FA">
        <w:rPr>
          <w:rFonts w:ascii="Verdana" w:hAnsi="Verdana"/>
          <w:sz w:val="20"/>
          <w:szCs w:val="20"/>
        </w:rPr>
        <w:lastRenderedPageBreak/>
        <w:t>não terão direito à premiação, sem prejuízo, ainda, das medidas cabíveis a serem promovidas pela empresa mandatária em face do infrator.</w:t>
      </w:r>
    </w:p>
    <w:p w14:paraId="145ABCA6" w14:textId="77777777" w:rsidR="001B41E7" w:rsidRPr="009149FA" w:rsidRDefault="001B41E7" w:rsidP="000607A6">
      <w:pPr>
        <w:tabs>
          <w:tab w:val="left" w:pos="3600"/>
        </w:tabs>
        <w:jc w:val="both"/>
        <w:rPr>
          <w:rFonts w:ascii="Verdana" w:hAnsi="Verdana"/>
          <w:sz w:val="20"/>
          <w:szCs w:val="20"/>
          <w:lang w:eastAsia="en-US"/>
        </w:rPr>
      </w:pPr>
    </w:p>
    <w:p w14:paraId="7803DDFB" w14:textId="77777777" w:rsidR="00216D24" w:rsidRPr="009149FA" w:rsidRDefault="00216D24" w:rsidP="000607A6">
      <w:pPr>
        <w:jc w:val="both"/>
        <w:rPr>
          <w:rFonts w:ascii="Verdana" w:hAnsi="Verdana" w:cs="Arial"/>
          <w:b/>
          <w:sz w:val="20"/>
          <w:szCs w:val="20"/>
        </w:rPr>
      </w:pPr>
    </w:p>
    <w:p w14:paraId="4767D06F" w14:textId="77777777" w:rsidR="001A703F" w:rsidRPr="009149FA" w:rsidRDefault="00C33408" w:rsidP="000607A6">
      <w:pPr>
        <w:numPr>
          <w:ilvl w:val="0"/>
          <w:numId w:val="1"/>
        </w:numPr>
        <w:ind w:left="0" w:firstLine="0"/>
        <w:jc w:val="both"/>
        <w:rPr>
          <w:rFonts w:ascii="Verdana" w:hAnsi="Verdana" w:cs="Arial"/>
          <w:b/>
          <w:sz w:val="20"/>
          <w:szCs w:val="20"/>
        </w:rPr>
      </w:pPr>
      <w:r w:rsidRPr="009149FA">
        <w:rPr>
          <w:rFonts w:ascii="Verdana" w:hAnsi="Verdana" w:cs="Arial"/>
          <w:b/>
          <w:sz w:val="20"/>
          <w:szCs w:val="20"/>
        </w:rPr>
        <w:t xml:space="preserve">ENTREGA DOS PRÊMIOS: </w:t>
      </w:r>
    </w:p>
    <w:p w14:paraId="74B3FBAD" w14:textId="77777777" w:rsidR="001A703F" w:rsidRPr="009149FA" w:rsidRDefault="001A703F" w:rsidP="000607A6">
      <w:pPr>
        <w:ind w:left="709" w:hanging="709"/>
        <w:jc w:val="both"/>
        <w:rPr>
          <w:rFonts w:ascii="Verdana" w:hAnsi="Verdana" w:cs="Arial"/>
          <w:b/>
          <w:sz w:val="20"/>
          <w:szCs w:val="20"/>
        </w:rPr>
      </w:pPr>
    </w:p>
    <w:p w14:paraId="6F90011E" w14:textId="052BA24E" w:rsidR="00E4012D" w:rsidRPr="009149FA" w:rsidRDefault="00E4012D" w:rsidP="000607A6">
      <w:pPr>
        <w:pStyle w:val="PargrafodaLista"/>
        <w:numPr>
          <w:ilvl w:val="1"/>
          <w:numId w:val="1"/>
        </w:numPr>
        <w:ind w:left="709" w:hanging="709"/>
        <w:jc w:val="both"/>
        <w:rPr>
          <w:rFonts w:ascii="Verdana" w:hAnsi="Verdana" w:cs="Verdana"/>
          <w:sz w:val="20"/>
          <w:szCs w:val="20"/>
        </w:rPr>
      </w:pPr>
      <w:r w:rsidRPr="009149FA">
        <w:rPr>
          <w:rFonts w:ascii="Verdana" w:hAnsi="Verdana" w:cs="Verdana"/>
          <w:sz w:val="20"/>
          <w:szCs w:val="20"/>
        </w:rPr>
        <w:t xml:space="preserve">Os brindes serão entregues no balcão de retirada do brinde da promoção presente nas dependências do </w:t>
      </w:r>
      <w:r w:rsidR="00965435" w:rsidRPr="009149FA">
        <w:rPr>
          <w:rFonts w:ascii="Verdana" w:hAnsi="Verdana" w:cs="Verdana"/>
          <w:sz w:val="20"/>
          <w:szCs w:val="20"/>
        </w:rPr>
        <w:t>Shopping Rio Poty localizado Av. Marechal Castelo Branco, 911 – Porenquanto - Teresina/PI</w:t>
      </w:r>
      <w:r w:rsidRPr="009149FA">
        <w:rPr>
          <w:rFonts w:ascii="Verdana" w:hAnsi="Verdana" w:cs="Verdana"/>
          <w:sz w:val="20"/>
          <w:szCs w:val="20"/>
          <w:lang w:eastAsia="en-US"/>
        </w:rPr>
        <w:t>.</w:t>
      </w:r>
    </w:p>
    <w:p w14:paraId="0287CE18" w14:textId="77777777" w:rsidR="00E4012D" w:rsidRPr="009149FA" w:rsidRDefault="00E4012D" w:rsidP="00714676">
      <w:pPr>
        <w:pStyle w:val="PargrafodaLista"/>
        <w:ind w:left="709" w:hanging="709"/>
        <w:jc w:val="both"/>
        <w:rPr>
          <w:rFonts w:ascii="Verdana" w:hAnsi="Verdana" w:cs="Verdana"/>
          <w:sz w:val="20"/>
          <w:szCs w:val="20"/>
        </w:rPr>
      </w:pPr>
    </w:p>
    <w:p w14:paraId="77C36EBB" w14:textId="77777777" w:rsidR="00714676" w:rsidRPr="009149FA" w:rsidRDefault="00714676" w:rsidP="00714676">
      <w:pPr>
        <w:numPr>
          <w:ilvl w:val="1"/>
          <w:numId w:val="1"/>
        </w:numPr>
        <w:ind w:left="709" w:hanging="709"/>
        <w:jc w:val="both"/>
        <w:rPr>
          <w:rFonts w:ascii="Verdana" w:hAnsi="Verdana" w:cs="Arial"/>
          <w:sz w:val="20"/>
          <w:szCs w:val="20"/>
        </w:rPr>
      </w:pPr>
      <w:r w:rsidRPr="009149FA">
        <w:rPr>
          <w:rFonts w:ascii="Verdana" w:hAnsi="Verdana"/>
          <w:iCs/>
          <w:sz w:val="20"/>
          <w:szCs w:val="20"/>
        </w:rPr>
        <w:t xml:space="preserve">O participante receberá o prêmio de acordo com a disponibilidade do estoque existente no momento da troca. </w:t>
      </w:r>
    </w:p>
    <w:p w14:paraId="1F7BF4B8" w14:textId="77777777" w:rsidR="00714676" w:rsidRPr="009149FA" w:rsidRDefault="00714676" w:rsidP="00714676">
      <w:pPr>
        <w:pStyle w:val="PargrafodaLista"/>
        <w:ind w:left="709" w:hanging="709"/>
        <w:jc w:val="both"/>
        <w:rPr>
          <w:rFonts w:ascii="Verdana" w:hAnsi="Verdana" w:cs="Verdana"/>
          <w:sz w:val="20"/>
          <w:szCs w:val="20"/>
        </w:rPr>
      </w:pPr>
    </w:p>
    <w:p w14:paraId="71680930" w14:textId="77777777" w:rsidR="00714676" w:rsidRPr="009149FA" w:rsidRDefault="00714676" w:rsidP="00714676">
      <w:pPr>
        <w:pStyle w:val="PargrafodaLista2"/>
        <w:numPr>
          <w:ilvl w:val="1"/>
          <w:numId w:val="1"/>
        </w:numPr>
        <w:spacing w:line="240" w:lineRule="auto"/>
        <w:ind w:left="709" w:hanging="709"/>
        <w:jc w:val="both"/>
        <w:rPr>
          <w:rFonts w:ascii="Verdana" w:hAnsi="Verdana" w:cs="Verdana"/>
          <w:sz w:val="20"/>
          <w:szCs w:val="20"/>
        </w:rPr>
      </w:pPr>
      <w:r w:rsidRPr="009149FA">
        <w:rPr>
          <w:rFonts w:ascii="Verdana" w:hAnsi="Verdana" w:cs="Verdana"/>
          <w:sz w:val="20"/>
          <w:szCs w:val="20"/>
        </w:rPr>
        <w:t xml:space="preserve">O respectivo brinde será </w:t>
      </w:r>
      <w:r w:rsidRPr="009149FA">
        <w:rPr>
          <w:rFonts w:ascii="Verdana" w:hAnsi="Verdana"/>
          <w:sz w:val="20"/>
          <w:szCs w:val="20"/>
        </w:rPr>
        <w:t>entregue livre e desembaraçado de qualquer ônus para o contemplado</w:t>
      </w:r>
      <w:r w:rsidRPr="009149FA">
        <w:rPr>
          <w:rFonts w:ascii="Verdana" w:hAnsi="Verdana" w:cs="Arial"/>
          <w:bCs/>
          <w:iCs/>
          <w:sz w:val="20"/>
          <w:szCs w:val="20"/>
        </w:rPr>
        <w:t>.</w:t>
      </w:r>
    </w:p>
    <w:p w14:paraId="3F35682E" w14:textId="77777777" w:rsidR="00714676" w:rsidRPr="009149FA" w:rsidRDefault="00714676" w:rsidP="00714676">
      <w:pPr>
        <w:numPr>
          <w:ilvl w:val="1"/>
          <w:numId w:val="1"/>
        </w:numPr>
        <w:ind w:left="709" w:hanging="709"/>
        <w:jc w:val="both"/>
        <w:rPr>
          <w:rFonts w:ascii="Verdana" w:hAnsi="Verdana" w:cs="Arial"/>
          <w:sz w:val="20"/>
          <w:szCs w:val="20"/>
        </w:rPr>
      </w:pPr>
      <w:r w:rsidRPr="009149FA">
        <w:rPr>
          <w:rFonts w:ascii="Verdana" w:hAnsi="Verdana" w:cs="Arial"/>
          <w:sz w:val="20"/>
          <w:szCs w:val="20"/>
        </w:rPr>
        <w:t>O brinde deverá ser conferido no ato do recebimento, sendo que em hipótese alguma será permitida a troca ou substituição do brinde após o recebimento.</w:t>
      </w:r>
    </w:p>
    <w:p w14:paraId="7EEA7C5B" w14:textId="77777777" w:rsidR="00714676" w:rsidRPr="009149FA" w:rsidRDefault="00714676" w:rsidP="00714676">
      <w:pPr>
        <w:ind w:left="709" w:hanging="709"/>
        <w:jc w:val="both"/>
        <w:rPr>
          <w:rFonts w:ascii="Verdana" w:hAnsi="Verdana" w:cs="Arial"/>
          <w:sz w:val="20"/>
          <w:szCs w:val="20"/>
        </w:rPr>
      </w:pPr>
    </w:p>
    <w:p w14:paraId="04B1B27D" w14:textId="3019099A" w:rsidR="00714676" w:rsidRPr="009149FA" w:rsidRDefault="00714676" w:rsidP="00714676">
      <w:pPr>
        <w:numPr>
          <w:ilvl w:val="1"/>
          <w:numId w:val="1"/>
        </w:numPr>
        <w:ind w:left="709" w:hanging="709"/>
        <w:jc w:val="both"/>
        <w:rPr>
          <w:rFonts w:ascii="Verdana" w:hAnsi="Verdana" w:cs="Arial"/>
          <w:sz w:val="20"/>
          <w:szCs w:val="20"/>
        </w:rPr>
      </w:pPr>
      <w:r w:rsidRPr="009149FA">
        <w:rPr>
          <w:rFonts w:ascii="Verdana" w:hAnsi="Verdana" w:cs="Arial"/>
          <w:sz w:val="20"/>
          <w:szCs w:val="20"/>
        </w:rPr>
        <w:t>Os participantes da presente promoção ficam, desde já, cientes, que depois da entrega do brinde, com o encerramento do processo de troca, não poderão, em hipótese alguma, solicitar a troca do brinde, optado por outro, mesmo que ainda haja disponibilidade de estoque, não podendo ser convertido em dinheiro ou substituído por quaisquer outros produtos.</w:t>
      </w:r>
    </w:p>
    <w:p w14:paraId="4B922885" w14:textId="686526AB" w:rsidR="00714676" w:rsidRPr="009149FA" w:rsidRDefault="00714676" w:rsidP="00714676">
      <w:pPr>
        <w:jc w:val="both"/>
        <w:rPr>
          <w:rFonts w:ascii="Verdana" w:hAnsi="Verdana" w:cs="Arial"/>
          <w:sz w:val="20"/>
          <w:szCs w:val="20"/>
        </w:rPr>
      </w:pPr>
    </w:p>
    <w:p w14:paraId="3DEC3FB1" w14:textId="77777777" w:rsidR="00D31335" w:rsidRPr="009149FA" w:rsidRDefault="00C33408" w:rsidP="000607A6">
      <w:pPr>
        <w:numPr>
          <w:ilvl w:val="0"/>
          <w:numId w:val="1"/>
        </w:numPr>
        <w:ind w:left="0" w:firstLine="0"/>
        <w:jc w:val="both"/>
        <w:rPr>
          <w:rFonts w:ascii="Verdana" w:hAnsi="Verdana" w:cs="Arial"/>
          <w:b/>
          <w:sz w:val="20"/>
          <w:szCs w:val="20"/>
        </w:rPr>
      </w:pPr>
      <w:r w:rsidRPr="009149FA">
        <w:rPr>
          <w:rFonts w:ascii="Verdana" w:hAnsi="Verdana" w:cs="Arial"/>
          <w:b/>
          <w:sz w:val="20"/>
          <w:szCs w:val="20"/>
        </w:rPr>
        <w:t xml:space="preserve">DISPOSIÇÕES GERAIS: </w:t>
      </w:r>
      <w:bookmarkStart w:id="3" w:name="OLE_LINK12"/>
      <w:bookmarkStart w:id="4" w:name="OLE_LINK13"/>
    </w:p>
    <w:p w14:paraId="5B80C3A9" w14:textId="77777777" w:rsidR="00D31335" w:rsidRPr="009149FA" w:rsidRDefault="00D31335" w:rsidP="000607A6">
      <w:pPr>
        <w:ind w:left="5388"/>
        <w:jc w:val="both"/>
        <w:rPr>
          <w:rFonts w:ascii="Verdana" w:hAnsi="Verdana" w:cs="Arial"/>
          <w:b/>
          <w:sz w:val="20"/>
          <w:szCs w:val="20"/>
        </w:rPr>
      </w:pPr>
    </w:p>
    <w:p w14:paraId="02FB4ED7" w14:textId="6013AC83" w:rsidR="00E4012D" w:rsidRPr="009149FA" w:rsidRDefault="00EE17FD" w:rsidP="000607A6">
      <w:pPr>
        <w:numPr>
          <w:ilvl w:val="1"/>
          <w:numId w:val="1"/>
        </w:numPr>
        <w:ind w:left="709" w:hanging="715"/>
        <w:jc w:val="both"/>
        <w:rPr>
          <w:rFonts w:ascii="Verdana" w:hAnsi="Verdana" w:cs="Arial"/>
          <w:b/>
          <w:sz w:val="20"/>
          <w:szCs w:val="20"/>
        </w:rPr>
      </w:pPr>
      <w:r w:rsidRPr="009149FA">
        <w:rPr>
          <w:rFonts w:ascii="Verdana" w:hAnsi="Verdana" w:cs="Verdana"/>
          <w:sz w:val="20"/>
          <w:szCs w:val="20"/>
        </w:rPr>
        <w:t xml:space="preserve">O </w:t>
      </w:r>
      <w:r w:rsidR="00E4012D" w:rsidRPr="009149FA">
        <w:rPr>
          <w:rFonts w:ascii="Verdana" w:eastAsia="Verdana" w:hAnsi="Verdana" w:cs="Verdana"/>
          <w:color w:val="000000"/>
          <w:sz w:val="20"/>
          <w:szCs w:val="20"/>
        </w:rPr>
        <w:t xml:space="preserve">regulamento da promoção está disponível </w:t>
      </w:r>
      <w:r w:rsidR="00965435" w:rsidRPr="009149FA">
        <w:rPr>
          <w:rFonts w:ascii="Verdana" w:eastAsia="Verdana" w:hAnsi="Verdana" w:cs="Verdana"/>
          <w:color w:val="000000"/>
          <w:sz w:val="20"/>
          <w:szCs w:val="20"/>
        </w:rPr>
        <w:t>no balcão de trocas.</w:t>
      </w:r>
    </w:p>
    <w:p w14:paraId="27A3B663" w14:textId="13E94B77" w:rsidR="00D31335" w:rsidRPr="009149FA" w:rsidRDefault="00D31335" w:rsidP="000607A6">
      <w:pPr>
        <w:ind w:left="709" w:hanging="715"/>
        <w:jc w:val="both"/>
        <w:rPr>
          <w:rFonts w:ascii="Verdana" w:hAnsi="Verdana" w:cs="Arial"/>
          <w:b/>
          <w:sz w:val="20"/>
          <w:szCs w:val="20"/>
        </w:rPr>
      </w:pPr>
    </w:p>
    <w:p w14:paraId="1636885A" w14:textId="11C7C56E" w:rsidR="00D31335" w:rsidRPr="009149FA" w:rsidRDefault="00D31335" w:rsidP="000607A6">
      <w:pPr>
        <w:numPr>
          <w:ilvl w:val="1"/>
          <w:numId w:val="1"/>
        </w:numPr>
        <w:ind w:left="709" w:hanging="715"/>
        <w:jc w:val="both"/>
        <w:rPr>
          <w:rFonts w:ascii="Verdana" w:hAnsi="Verdana" w:cs="Arial"/>
          <w:bCs/>
          <w:iCs/>
          <w:vanish/>
          <w:sz w:val="20"/>
          <w:szCs w:val="20"/>
        </w:rPr>
      </w:pPr>
      <w:r w:rsidRPr="009149FA">
        <w:rPr>
          <w:rFonts w:ascii="Verdana" w:hAnsi="Verdana" w:cs="Arial"/>
          <w:bCs/>
          <w:sz w:val="20"/>
          <w:szCs w:val="20"/>
        </w:rPr>
        <w:t xml:space="preserve">A </w:t>
      </w:r>
      <w:r w:rsidRPr="009149FA">
        <w:rPr>
          <w:rFonts w:ascii="Verdana" w:hAnsi="Verdana" w:cs="Arial"/>
          <w:bCs/>
          <w:iCs/>
          <w:sz w:val="20"/>
          <w:szCs w:val="20"/>
        </w:rPr>
        <w:t xml:space="preserve">participação na promoção implica na aceitação total e irrestrita de todos os termos deste regulamento. </w:t>
      </w:r>
    </w:p>
    <w:p w14:paraId="45199852" w14:textId="77777777" w:rsidR="00D31335" w:rsidRPr="009149FA" w:rsidRDefault="00D31335" w:rsidP="000607A6">
      <w:pPr>
        <w:numPr>
          <w:ilvl w:val="1"/>
          <w:numId w:val="1"/>
        </w:numPr>
        <w:ind w:left="709" w:hanging="715"/>
        <w:jc w:val="both"/>
        <w:rPr>
          <w:rFonts w:ascii="Verdana" w:hAnsi="Verdana" w:cs="Arial"/>
          <w:bCs/>
          <w:iCs/>
          <w:vanish/>
          <w:sz w:val="20"/>
          <w:szCs w:val="20"/>
        </w:rPr>
      </w:pPr>
    </w:p>
    <w:p w14:paraId="01F56167" w14:textId="77777777" w:rsidR="00D31335" w:rsidRPr="009149FA" w:rsidRDefault="00D31335" w:rsidP="000607A6">
      <w:pPr>
        <w:numPr>
          <w:ilvl w:val="1"/>
          <w:numId w:val="1"/>
        </w:numPr>
        <w:ind w:left="709" w:hanging="715"/>
        <w:jc w:val="both"/>
        <w:rPr>
          <w:rFonts w:ascii="Verdana" w:hAnsi="Verdana" w:cs="Arial"/>
          <w:bCs/>
          <w:iCs/>
          <w:vanish/>
          <w:sz w:val="20"/>
          <w:szCs w:val="20"/>
        </w:rPr>
      </w:pPr>
      <w:r w:rsidRPr="009149FA">
        <w:rPr>
          <w:rFonts w:ascii="Verdana" w:hAnsi="Verdana" w:cs="Arial"/>
          <w:bCs/>
          <w:iCs/>
          <w:sz w:val="20"/>
          <w:szCs w:val="20"/>
        </w:rPr>
        <w:t xml:space="preserve">O participante declara que leu e concorda com o presente regulamento, comprometendo-se a obedecê-lo integralmente, previamente à sua participação na promoção. </w:t>
      </w:r>
    </w:p>
    <w:p w14:paraId="3DA65734" w14:textId="77777777"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p>
    <w:p w14:paraId="316C34DE" w14:textId="77777777" w:rsidR="00D31335" w:rsidRPr="009149FA" w:rsidRDefault="00D31335" w:rsidP="000607A6">
      <w:pPr>
        <w:ind w:left="709" w:hanging="715"/>
        <w:jc w:val="both"/>
        <w:rPr>
          <w:rFonts w:ascii="Verdana" w:hAnsi="Verdana" w:cs="Arial"/>
          <w:bCs/>
          <w:iCs/>
          <w:sz w:val="20"/>
          <w:szCs w:val="20"/>
        </w:rPr>
      </w:pPr>
    </w:p>
    <w:p w14:paraId="1F35045D" w14:textId="77777777"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r w:rsidRPr="009149FA">
        <w:rPr>
          <w:rFonts w:ascii="Verdana" w:hAnsi="Verdana" w:cs="Arial"/>
          <w:bCs/>
          <w:iCs/>
          <w:sz w:val="20"/>
          <w:szCs w:val="20"/>
        </w:rPr>
        <w:t xml:space="preserve">Ao se cadastrar nesta promoção, o participante aceita todos os termos do presente Regulamento e autoriza o uso dos seus dados pessoais nos termos do Regulamento. </w:t>
      </w:r>
    </w:p>
    <w:p w14:paraId="4FF523D9" w14:textId="77777777" w:rsidR="00D31335" w:rsidRPr="009149FA" w:rsidRDefault="00D31335" w:rsidP="000607A6">
      <w:pPr>
        <w:ind w:left="709" w:hanging="715"/>
        <w:jc w:val="both"/>
        <w:rPr>
          <w:rFonts w:ascii="Verdana" w:hAnsi="Verdana" w:cs="Arial"/>
          <w:bCs/>
          <w:iCs/>
          <w:sz w:val="20"/>
          <w:szCs w:val="20"/>
        </w:rPr>
      </w:pPr>
    </w:p>
    <w:p w14:paraId="0A6D214A" w14:textId="77777777"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r w:rsidRPr="009149FA">
        <w:rPr>
          <w:rFonts w:ascii="Verdana" w:hAnsi="Verdana" w:cs="Arial"/>
          <w:bCs/>
          <w:iCs/>
          <w:sz w:val="20"/>
          <w:szCs w:val="20"/>
        </w:rPr>
        <w:t xml:space="preserve">A Promotora, neste momento, assume o compromisso de proteger os dados pessoais cadastrados, mantendo absoluta confidencialidade sobre tais informações, garantindo que, excetuados os casos previstos em lei e ao fiel cumprimento da execução desta promoção, não serão compartilhados ou cedidos com terceiros a qualquer título. </w:t>
      </w:r>
    </w:p>
    <w:p w14:paraId="17A2C51D" w14:textId="77777777" w:rsidR="00D31335" w:rsidRPr="009149FA" w:rsidRDefault="00D31335" w:rsidP="000607A6">
      <w:pPr>
        <w:ind w:left="709" w:hanging="715"/>
        <w:jc w:val="both"/>
        <w:rPr>
          <w:rFonts w:ascii="Verdana" w:hAnsi="Verdana" w:cs="Arial"/>
          <w:bCs/>
          <w:iCs/>
          <w:sz w:val="20"/>
          <w:szCs w:val="20"/>
        </w:rPr>
      </w:pPr>
    </w:p>
    <w:p w14:paraId="5A70A9F9" w14:textId="1900CD83"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r w:rsidRPr="009149FA">
        <w:rPr>
          <w:rFonts w:ascii="Verdana" w:hAnsi="Verdana" w:cs="Arial"/>
          <w:bCs/>
          <w:iCs/>
          <w:sz w:val="20"/>
          <w:szCs w:val="20"/>
        </w:rPr>
        <w:t xml:space="preserve">Assim, os dados serão compartilhados apenas com as empresas contratadas pela Promotora, tais como: empresas responsáveis pelo sistema do banco de dados, pela contabilidade, pela auditoria, pela autorização e prestação de contas da promoção junto à </w:t>
      </w:r>
      <w:r w:rsidR="007D6248">
        <w:rPr>
          <w:rFonts w:ascii="Verdana" w:hAnsi="Verdana" w:cs="Arial"/>
          <w:bCs/>
          <w:iCs/>
          <w:sz w:val="20"/>
          <w:szCs w:val="20"/>
        </w:rPr>
        <w:t>SPA</w:t>
      </w:r>
      <w:r w:rsidR="004E49FD" w:rsidRPr="009149FA">
        <w:rPr>
          <w:rFonts w:ascii="Verdana" w:hAnsi="Verdana" w:cs="Arial"/>
          <w:bCs/>
          <w:iCs/>
          <w:sz w:val="20"/>
          <w:szCs w:val="20"/>
        </w:rPr>
        <w:t>/MF</w:t>
      </w:r>
      <w:r w:rsidRPr="009149FA">
        <w:rPr>
          <w:rFonts w:ascii="Verdana" w:hAnsi="Verdana" w:cs="Arial"/>
          <w:bCs/>
          <w:iCs/>
          <w:sz w:val="20"/>
          <w:szCs w:val="20"/>
        </w:rPr>
        <w:t xml:space="preserve">, pela assessoria jurídica, pela entrega dos prêmios, todas com a finalidade exclusiva de executar e operacionalizar a presente promoção. Os dados também serão compartilhados com a </w:t>
      </w:r>
      <w:r w:rsidR="007D6248">
        <w:rPr>
          <w:rFonts w:ascii="Verdana" w:hAnsi="Verdana" w:cs="Arial"/>
          <w:bCs/>
          <w:iCs/>
          <w:sz w:val="20"/>
          <w:szCs w:val="20"/>
        </w:rPr>
        <w:t>SPA</w:t>
      </w:r>
      <w:r w:rsidR="004E49FD" w:rsidRPr="009149FA">
        <w:rPr>
          <w:rFonts w:ascii="Verdana" w:hAnsi="Verdana" w:cs="Arial"/>
          <w:bCs/>
          <w:iCs/>
          <w:sz w:val="20"/>
          <w:szCs w:val="20"/>
        </w:rPr>
        <w:t>/MF</w:t>
      </w:r>
      <w:r w:rsidRPr="009149FA">
        <w:rPr>
          <w:rFonts w:ascii="Verdana" w:hAnsi="Verdana" w:cs="Arial"/>
          <w:bCs/>
          <w:iCs/>
          <w:sz w:val="20"/>
          <w:szCs w:val="20"/>
        </w:rPr>
        <w:t xml:space="preserve">, órgão público responsável pela autorização, regulação e fiscalização das promoções comerciais, em atenção à legislação que rege o tema. </w:t>
      </w:r>
    </w:p>
    <w:p w14:paraId="2F359764" w14:textId="77777777" w:rsidR="00D31335" w:rsidRPr="009149FA" w:rsidRDefault="00D31335" w:rsidP="000607A6">
      <w:pPr>
        <w:ind w:left="709" w:hanging="715"/>
        <w:jc w:val="both"/>
        <w:rPr>
          <w:rFonts w:ascii="Verdana" w:hAnsi="Verdana" w:cs="Arial"/>
          <w:bCs/>
          <w:iCs/>
          <w:sz w:val="20"/>
          <w:szCs w:val="20"/>
        </w:rPr>
      </w:pPr>
    </w:p>
    <w:p w14:paraId="35FD9A51" w14:textId="77777777"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r w:rsidRPr="009149FA">
        <w:rPr>
          <w:rFonts w:ascii="Verdana" w:hAnsi="Verdana" w:cs="Arial"/>
          <w:bCs/>
          <w:iCs/>
          <w:sz w:val="20"/>
          <w:szCs w:val="20"/>
        </w:rPr>
        <w:t xml:space="preserve">A Promotora exige que todas as empresas responsáveis pela execução e operacionalização desta promoção utilizem referidos dados pessoais em conformidade com este Regulamento e como a Lei Geral de Proteção de Dados (Lei nº 13.709/2018). </w:t>
      </w:r>
    </w:p>
    <w:p w14:paraId="5D15D7BC" w14:textId="77777777" w:rsidR="00D31335" w:rsidRPr="009149FA" w:rsidRDefault="00D31335" w:rsidP="000607A6">
      <w:pPr>
        <w:ind w:left="709" w:hanging="715"/>
        <w:jc w:val="both"/>
        <w:rPr>
          <w:rFonts w:ascii="Verdana" w:hAnsi="Verdana" w:cs="Arial"/>
          <w:bCs/>
          <w:iCs/>
          <w:sz w:val="20"/>
          <w:szCs w:val="20"/>
        </w:rPr>
      </w:pPr>
    </w:p>
    <w:p w14:paraId="2A023DFC" w14:textId="77777777"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r w:rsidRPr="009149FA">
        <w:rPr>
          <w:rFonts w:ascii="Verdana" w:hAnsi="Verdana" w:cs="Arial"/>
          <w:bCs/>
          <w:iCs/>
          <w:sz w:val="20"/>
          <w:szCs w:val="20"/>
        </w:rPr>
        <w:t xml:space="preserve">Internamente, os dados dos participantes serão acessados somente por colaboradores autorizados pela Promotora, respeitando os princípios inerentes ao tratamento de </w:t>
      </w:r>
      <w:r w:rsidRPr="009149FA">
        <w:rPr>
          <w:rFonts w:ascii="Verdana" w:hAnsi="Verdana" w:cs="Arial"/>
          <w:bCs/>
          <w:iCs/>
          <w:sz w:val="20"/>
          <w:szCs w:val="20"/>
        </w:rPr>
        <w:lastRenderedPageBreak/>
        <w:t xml:space="preserve">dados pessoais previstos na Lei Geral de Proteção de Dados, sempre com o objetivo de execução e operacionalização desta Promoção, além do compromisso de confidencialidade e preservação da privacidade, de acordo com este Regulamento. </w:t>
      </w:r>
    </w:p>
    <w:p w14:paraId="3310BB99" w14:textId="77777777" w:rsidR="00D31335" w:rsidRPr="009149FA" w:rsidRDefault="00D31335" w:rsidP="000607A6">
      <w:pPr>
        <w:ind w:left="709" w:hanging="715"/>
        <w:jc w:val="both"/>
        <w:rPr>
          <w:rFonts w:ascii="Verdana" w:hAnsi="Verdana" w:cs="Arial"/>
          <w:bCs/>
          <w:iCs/>
          <w:sz w:val="20"/>
          <w:szCs w:val="20"/>
        </w:rPr>
      </w:pPr>
    </w:p>
    <w:p w14:paraId="23F9A843" w14:textId="77777777"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r w:rsidRPr="009149FA">
        <w:rPr>
          <w:rFonts w:ascii="Verdana" w:hAnsi="Verdana" w:cs="Arial"/>
          <w:bCs/>
          <w:iCs/>
          <w:sz w:val="20"/>
          <w:szCs w:val="20"/>
        </w:rPr>
        <w:t>Os dados pessoais coletados para esta promoção ficarão armazenados para fins operacionais e obedecerão a padrões rígidos de confidencialidade e segurança. Nenhum documento, informação e/ou dado pessoal será divulgado e/ou compartilhado em nenhuma hipótese, salvo os casos acima previstos e/ou mediante ordem judicial ou por determinação regulatória ou legal.</w:t>
      </w:r>
    </w:p>
    <w:p w14:paraId="3BB8D759" w14:textId="77777777" w:rsidR="00D31335" w:rsidRPr="009149FA" w:rsidRDefault="00D31335" w:rsidP="000607A6">
      <w:pPr>
        <w:ind w:left="709" w:hanging="715"/>
        <w:jc w:val="both"/>
        <w:rPr>
          <w:rFonts w:ascii="Verdana" w:hAnsi="Verdana" w:cs="Arial"/>
          <w:bCs/>
          <w:iCs/>
          <w:sz w:val="20"/>
          <w:szCs w:val="20"/>
        </w:rPr>
      </w:pPr>
    </w:p>
    <w:p w14:paraId="3D2A5656" w14:textId="79A83F9A"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r w:rsidRPr="009149FA">
        <w:rPr>
          <w:rFonts w:ascii="Verdana" w:hAnsi="Verdana" w:cs="Arial"/>
          <w:bCs/>
          <w:iCs/>
          <w:sz w:val="20"/>
          <w:szCs w:val="20"/>
        </w:rPr>
        <w:t xml:space="preserve">E em atenção às diretrizes legais aplicáveis, a Promotora possibilitará aos participantes que revoguem a autorização para uso de seus dados, para fins de execução desta promoção, concedida nos termos do regulamento, bastando que solicitem </w:t>
      </w:r>
      <w:r w:rsidR="007D6248">
        <w:rPr>
          <w:rFonts w:ascii="Verdana" w:hAnsi="Verdana" w:cs="Arial"/>
          <w:bCs/>
          <w:iCs/>
          <w:sz w:val="20"/>
          <w:szCs w:val="20"/>
        </w:rPr>
        <w:t>ao SAC do Shopping.</w:t>
      </w:r>
    </w:p>
    <w:p w14:paraId="1C3EF564" w14:textId="77777777" w:rsidR="00D31335" w:rsidRPr="009149FA" w:rsidRDefault="00D31335" w:rsidP="000607A6">
      <w:pPr>
        <w:ind w:left="709" w:hanging="715"/>
        <w:jc w:val="both"/>
        <w:rPr>
          <w:rFonts w:ascii="Verdana" w:hAnsi="Verdana" w:cs="Arial"/>
          <w:bCs/>
          <w:iCs/>
          <w:sz w:val="20"/>
          <w:szCs w:val="20"/>
        </w:rPr>
      </w:pPr>
    </w:p>
    <w:p w14:paraId="3658B021" w14:textId="77777777"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r w:rsidRPr="009149FA">
        <w:rPr>
          <w:rFonts w:ascii="Verdana" w:hAnsi="Verdana" w:cs="Arial"/>
          <w:bCs/>
          <w:iCs/>
          <w:sz w:val="20"/>
          <w:szCs w:val="20"/>
        </w:rPr>
        <w:t xml:space="preserve">Na hipótese de a promoção ainda estar em curso, a revogação da autorização, pelos participantes, acarretará na sua imediata desclassificação e na cessação do envio de mensagens com os fins específicos descritos neste Regulamento. </w:t>
      </w:r>
    </w:p>
    <w:p w14:paraId="0369C1AD" w14:textId="77777777" w:rsidR="00D31335" w:rsidRPr="009149FA" w:rsidRDefault="00D31335" w:rsidP="000607A6">
      <w:pPr>
        <w:ind w:left="709" w:hanging="715"/>
        <w:jc w:val="both"/>
        <w:rPr>
          <w:rFonts w:ascii="Verdana" w:hAnsi="Verdana" w:cs="Arial"/>
          <w:bCs/>
          <w:iCs/>
          <w:sz w:val="20"/>
          <w:szCs w:val="20"/>
        </w:rPr>
      </w:pPr>
    </w:p>
    <w:p w14:paraId="0B37BB9B" w14:textId="77777777" w:rsidR="00D31335" w:rsidRPr="009149FA" w:rsidRDefault="00D31335" w:rsidP="000607A6">
      <w:pPr>
        <w:numPr>
          <w:ilvl w:val="1"/>
          <w:numId w:val="1"/>
        </w:numPr>
        <w:tabs>
          <w:tab w:val="num" w:pos="710"/>
        </w:tabs>
        <w:ind w:left="709" w:hanging="715"/>
        <w:jc w:val="both"/>
        <w:rPr>
          <w:rFonts w:ascii="Verdana" w:hAnsi="Verdana" w:cs="Arial"/>
          <w:bCs/>
          <w:iCs/>
          <w:sz w:val="20"/>
          <w:szCs w:val="20"/>
        </w:rPr>
      </w:pPr>
      <w:r w:rsidRPr="009149FA">
        <w:rPr>
          <w:rFonts w:ascii="Verdana" w:hAnsi="Verdana" w:cs="Arial"/>
          <w:bCs/>
          <w:iCs/>
          <w:sz w:val="20"/>
          <w:szCs w:val="20"/>
        </w:rPr>
        <w:t xml:space="preserve">Ao término da promoção, os dados pessoais de todos os participantes serão mantidos no banco de dados da Promotora pelo prazo de até 10 (dez) anos, ou até que haja o cancelamento, de forma expressa, das autorizações de manutenção dos dados previstas no Regulamento, considerando o fato que ocorrer primeiro, sem prejuízo do disposto no item abaixo. </w:t>
      </w:r>
    </w:p>
    <w:p w14:paraId="7424CDCC" w14:textId="77777777" w:rsidR="00D31335" w:rsidRPr="009149FA" w:rsidRDefault="00D31335" w:rsidP="000607A6">
      <w:pPr>
        <w:ind w:left="709" w:hanging="715"/>
        <w:jc w:val="both"/>
        <w:rPr>
          <w:rFonts w:ascii="Verdana" w:hAnsi="Verdana" w:cs="Arial"/>
          <w:bCs/>
          <w:iCs/>
          <w:sz w:val="20"/>
          <w:szCs w:val="20"/>
        </w:rPr>
      </w:pPr>
    </w:p>
    <w:p w14:paraId="42F7F68F" w14:textId="6F77478F" w:rsidR="00D31335" w:rsidRPr="009149FA" w:rsidRDefault="00D31335" w:rsidP="000607A6">
      <w:pPr>
        <w:numPr>
          <w:ilvl w:val="1"/>
          <w:numId w:val="1"/>
        </w:numPr>
        <w:tabs>
          <w:tab w:val="num" w:pos="710"/>
        </w:tabs>
        <w:ind w:left="709" w:hanging="715"/>
        <w:jc w:val="both"/>
        <w:rPr>
          <w:rFonts w:ascii="Verdana" w:hAnsi="Verdana" w:cs="Arial"/>
          <w:bCs/>
          <w:sz w:val="20"/>
          <w:szCs w:val="20"/>
        </w:rPr>
      </w:pPr>
      <w:r w:rsidRPr="009149FA">
        <w:rPr>
          <w:rFonts w:ascii="Verdana" w:hAnsi="Verdana" w:cs="Arial"/>
          <w:bCs/>
          <w:iCs/>
          <w:sz w:val="20"/>
          <w:szCs w:val="20"/>
        </w:rPr>
        <w:t xml:space="preserve">A Promotora, para fins de cumprimento legal e/ou defesa em eventual processo administrativo e/ou judicial, manterá, obrigatoriamente, em sua base de dados, os dados pessoais: (i) dos participantes contemplados: pelo prazo de 5 (cinco) anos, contados do término da promoção; e (ii) dos demais participantes inclusive daqueles que cancelaram a autorização para participar desta promoção: até o recebimento, pela Promotora, do ofício de homologação da prestação de contas a ser realizada perante a </w:t>
      </w:r>
      <w:r w:rsidR="007D6248">
        <w:rPr>
          <w:rFonts w:ascii="Verdana" w:hAnsi="Verdana" w:cs="Arial"/>
          <w:bCs/>
          <w:iCs/>
          <w:sz w:val="20"/>
          <w:szCs w:val="20"/>
        </w:rPr>
        <w:t>SPA</w:t>
      </w:r>
      <w:r w:rsidR="004E49FD" w:rsidRPr="009149FA">
        <w:rPr>
          <w:rFonts w:ascii="Verdana" w:hAnsi="Verdana" w:cs="Arial"/>
          <w:bCs/>
          <w:iCs/>
          <w:sz w:val="20"/>
          <w:szCs w:val="20"/>
        </w:rPr>
        <w:t>/MF</w:t>
      </w:r>
      <w:r w:rsidRPr="009149FA">
        <w:rPr>
          <w:rFonts w:ascii="Verdana" w:hAnsi="Verdana" w:cs="Arial"/>
          <w:bCs/>
          <w:iCs/>
          <w:sz w:val="20"/>
          <w:szCs w:val="20"/>
        </w:rPr>
        <w:t>, no prazo legal. Findos os prazos ora estipulados, os dados poderão ser deletados.</w:t>
      </w:r>
    </w:p>
    <w:p w14:paraId="3DBA91B5" w14:textId="77777777" w:rsidR="00D31335" w:rsidRPr="009149FA" w:rsidRDefault="00D31335" w:rsidP="000607A6">
      <w:pPr>
        <w:ind w:left="709" w:hanging="715"/>
        <w:jc w:val="both"/>
        <w:rPr>
          <w:rFonts w:ascii="Verdana" w:hAnsi="Verdana" w:cs="Arial"/>
          <w:bCs/>
          <w:sz w:val="20"/>
          <w:szCs w:val="20"/>
        </w:rPr>
      </w:pPr>
    </w:p>
    <w:p w14:paraId="3974AAB7" w14:textId="1EBB4D33" w:rsidR="00D31335" w:rsidRPr="009149FA" w:rsidRDefault="00D31335" w:rsidP="000607A6">
      <w:pPr>
        <w:numPr>
          <w:ilvl w:val="1"/>
          <w:numId w:val="1"/>
        </w:numPr>
        <w:ind w:left="709" w:hanging="715"/>
        <w:jc w:val="both"/>
        <w:rPr>
          <w:rFonts w:ascii="Verdana" w:hAnsi="Verdana" w:cs="Arial"/>
          <w:bCs/>
          <w:sz w:val="20"/>
          <w:szCs w:val="20"/>
        </w:rPr>
      </w:pPr>
      <w:r w:rsidRPr="009149FA">
        <w:rPr>
          <w:rFonts w:ascii="Verdana" w:hAnsi="Verdana" w:cs="Arial"/>
          <w:bCs/>
          <w:sz w:val="20"/>
          <w:szCs w:val="20"/>
        </w:rPr>
        <w:t xml:space="preserve">As dúvidas, omissões ou controvérsias oriundas da presente Promoção serão, preliminarmente, dirimidas por uma comissão composta por 3 (três) representantes das Empresas Promotoras. Na eventualidade de não se atingir um consenso após a atuação da comissão, a questão deverá, então, ser submetida à apreciação da </w:t>
      </w:r>
      <w:r w:rsidR="007D6248">
        <w:rPr>
          <w:rFonts w:ascii="Verdana" w:hAnsi="Verdana" w:cs="Arial"/>
          <w:bCs/>
          <w:sz w:val="20"/>
          <w:szCs w:val="20"/>
        </w:rPr>
        <w:t>SPA</w:t>
      </w:r>
      <w:r w:rsidR="004E49FD" w:rsidRPr="009149FA">
        <w:rPr>
          <w:rFonts w:ascii="Verdana" w:hAnsi="Verdana" w:cs="Arial"/>
          <w:bCs/>
          <w:sz w:val="20"/>
          <w:szCs w:val="20"/>
        </w:rPr>
        <w:t>/MF</w:t>
      </w:r>
      <w:r w:rsidRPr="009149FA">
        <w:rPr>
          <w:rFonts w:ascii="Verdana" w:hAnsi="Verdana" w:cs="Arial"/>
          <w:bCs/>
          <w:sz w:val="20"/>
          <w:szCs w:val="20"/>
        </w:rPr>
        <w:t>. No silêncio injustificado das Empresas Promotoras, bem como em razão de decisão insatisfatória que está vier a adotar quanto a eventuais solicitações de esclarecimentos que lhe forem apresentadas, poderão os consumidores participantes da Promoção, apresentar suas reclamações fundamentadas ao Procon local e/ou aos órgãos públicos integrantes do Sistema Nacional de Defesa do Consumidor.</w:t>
      </w:r>
    </w:p>
    <w:p w14:paraId="4BC5FFC7" w14:textId="77777777" w:rsidR="00D31335" w:rsidRPr="009149FA" w:rsidRDefault="00D31335" w:rsidP="000607A6">
      <w:pPr>
        <w:ind w:left="709" w:hanging="715"/>
        <w:jc w:val="both"/>
        <w:rPr>
          <w:rFonts w:ascii="Verdana" w:hAnsi="Verdana" w:cs="Arial"/>
          <w:bCs/>
          <w:sz w:val="20"/>
          <w:szCs w:val="20"/>
        </w:rPr>
      </w:pPr>
    </w:p>
    <w:p w14:paraId="05F25235" w14:textId="3F8F1F11" w:rsidR="00D31335" w:rsidRPr="009149FA" w:rsidRDefault="00D31335" w:rsidP="000607A6">
      <w:pPr>
        <w:numPr>
          <w:ilvl w:val="1"/>
          <w:numId w:val="1"/>
        </w:numPr>
        <w:ind w:left="709" w:hanging="715"/>
        <w:jc w:val="both"/>
        <w:rPr>
          <w:rFonts w:ascii="Verdana" w:hAnsi="Verdana" w:cs="Arial"/>
          <w:bCs/>
          <w:sz w:val="20"/>
          <w:szCs w:val="20"/>
        </w:rPr>
      </w:pPr>
      <w:r w:rsidRPr="009149FA">
        <w:rPr>
          <w:rFonts w:ascii="Verdana" w:hAnsi="Verdana" w:cs="Arial"/>
          <w:bCs/>
          <w:sz w:val="20"/>
          <w:szCs w:val="20"/>
        </w:rPr>
        <w:t xml:space="preserve">Os casos omissos e/ou eventuais controvérsias oriundas da participação na presente Promoção serão </w:t>
      </w:r>
      <w:r w:rsidR="0030515C" w:rsidRPr="009149FA">
        <w:rPr>
          <w:rFonts w:ascii="Verdana" w:hAnsi="Verdana" w:cs="Arial"/>
          <w:bCs/>
          <w:sz w:val="20"/>
          <w:szCs w:val="20"/>
        </w:rPr>
        <w:t>submetidas</w:t>
      </w:r>
      <w:r w:rsidRPr="009149FA">
        <w:rPr>
          <w:rFonts w:ascii="Verdana" w:hAnsi="Verdana" w:cs="Arial"/>
          <w:bCs/>
          <w:sz w:val="20"/>
          <w:szCs w:val="20"/>
        </w:rPr>
        <w:t xml:space="preserve"> à comissão organizadora para avaliação, sendo que as decisões da comissão serão soberanas.</w:t>
      </w:r>
    </w:p>
    <w:p w14:paraId="3C4877B9" w14:textId="77777777" w:rsidR="00D31335" w:rsidRPr="009149FA" w:rsidRDefault="00D31335" w:rsidP="000607A6">
      <w:pPr>
        <w:ind w:left="709" w:hanging="715"/>
        <w:jc w:val="both"/>
        <w:rPr>
          <w:rFonts w:ascii="Verdana" w:hAnsi="Verdana" w:cs="Arial"/>
          <w:bCs/>
          <w:sz w:val="20"/>
          <w:szCs w:val="20"/>
        </w:rPr>
      </w:pPr>
    </w:p>
    <w:p w14:paraId="4325BE16" w14:textId="75EA5889" w:rsidR="00D31335" w:rsidRPr="009149FA" w:rsidRDefault="00D31335" w:rsidP="000607A6">
      <w:pPr>
        <w:numPr>
          <w:ilvl w:val="1"/>
          <w:numId w:val="1"/>
        </w:numPr>
        <w:ind w:left="709" w:hanging="715"/>
        <w:jc w:val="both"/>
        <w:rPr>
          <w:rFonts w:ascii="Verdana" w:hAnsi="Verdana" w:cs="Arial"/>
          <w:bCs/>
          <w:sz w:val="20"/>
          <w:szCs w:val="20"/>
        </w:rPr>
      </w:pPr>
      <w:r w:rsidRPr="009149FA">
        <w:rPr>
          <w:rFonts w:ascii="Verdana" w:hAnsi="Verdana" w:cs="Arial"/>
          <w:bCs/>
          <w:sz w:val="20"/>
          <w:szCs w:val="20"/>
        </w:rPr>
        <w:t>Ocorrerá prescrição do direito ao prêmio dentro de 180 (cento e oitenta) dias após a data de término da promoção. Ocorrendo a prescrição ora mencionada não caberá ao vencedor qualquer tipo de reclamação e/ou reivindicação, a qualquer título que seja. O prêmio ganho e não reclamados reverterão como Renda da União, no prazo de 10 (dez) dias, de acordo com o Art. 6º do Decreto nº 70951/72.</w:t>
      </w:r>
    </w:p>
    <w:p w14:paraId="30C5E0C1" w14:textId="77777777" w:rsidR="00965435" w:rsidRPr="009149FA" w:rsidRDefault="00965435" w:rsidP="00965435">
      <w:pPr>
        <w:pStyle w:val="PargrafodaLista"/>
        <w:rPr>
          <w:rFonts w:ascii="Verdana" w:hAnsi="Verdana" w:cs="Arial"/>
          <w:bCs/>
          <w:sz w:val="20"/>
          <w:szCs w:val="20"/>
        </w:rPr>
      </w:pPr>
    </w:p>
    <w:p w14:paraId="1FB7A110" w14:textId="5DE6D2C6" w:rsidR="005A7229" w:rsidRPr="009149FA" w:rsidRDefault="002A31EC" w:rsidP="005A7229">
      <w:pPr>
        <w:pStyle w:val="ListParagraph1"/>
        <w:numPr>
          <w:ilvl w:val="1"/>
          <w:numId w:val="1"/>
        </w:numPr>
        <w:spacing w:line="240" w:lineRule="auto"/>
        <w:ind w:left="709" w:hanging="710"/>
        <w:jc w:val="both"/>
        <w:rPr>
          <w:rFonts w:ascii="Verdana" w:hAnsi="Verdana"/>
          <w:sz w:val="20"/>
          <w:szCs w:val="20"/>
        </w:rPr>
      </w:pPr>
      <w:r w:rsidRPr="009149FA">
        <w:rPr>
          <w:rFonts w:ascii="Verdana" w:hAnsi="Verdana"/>
          <w:sz w:val="20"/>
          <w:szCs w:val="20"/>
        </w:rPr>
        <w:t>Fim</w:t>
      </w:r>
      <w:r w:rsidR="00965435" w:rsidRPr="009149FA">
        <w:rPr>
          <w:rFonts w:ascii="Verdana" w:hAnsi="Verdana"/>
          <w:sz w:val="20"/>
          <w:szCs w:val="20"/>
        </w:rPr>
        <w:t xml:space="preserve"> </w:t>
      </w:r>
      <w:r w:rsidRPr="009149FA">
        <w:rPr>
          <w:rFonts w:ascii="Verdana" w:hAnsi="Verdana"/>
          <w:sz w:val="20"/>
          <w:szCs w:val="20"/>
        </w:rPr>
        <w:t>d</w:t>
      </w:r>
      <w:r w:rsidR="00965435" w:rsidRPr="009149FA">
        <w:rPr>
          <w:rFonts w:ascii="Verdana" w:hAnsi="Verdana"/>
          <w:sz w:val="20"/>
          <w:szCs w:val="20"/>
        </w:rPr>
        <w:t xml:space="preserve">o prazo da Promoção e/ou esgotado os ingressos da promoção, qualquer compra/pagamento efetuado pelo consumidor, mesmo que atenda aos demais </w:t>
      </w:r>
      <w:r w:rsidR="00965435" w:rsidRPr="009149FA">
        <w:rPr>
          <w:rFonts w:ascii="Verdana" w:hAnsi="Verdana"/>
          <w:sz w:val="20"/>
          <w:szCs w:val="20"/>
        </w:rPr>
        <w:lastRenderedPageBreak/>
        <w:t>requisitos deste Regulamento, não ensejará ao mesmo o recebimento de qualquer brinde, dinheiro, troca por outro produto ou devolução do dinheiro gasto com os Produtos Participantes ou reembolso de qualquer outra despesa aqui não prevista.</w:t>
      </w:r>
    </w:p>
    <w:p w14:paraId="191085A6" w14:textId="36085213" w:rsidR="005A7229" w:rsidRPr="009149FA" w:rsidRDefault="005A7229" w:rsidP="005A7229">
      <w:pPr>
        <w:pStyle w:val="ListParagraph1"/>
        <w:spacing w:line="240" w:lineRule="auto"/>
        <w:ind w:left="0"/>
        <w:jc w:val="both"/>
        <w:rPr>
          <w:rFonts w:ascii="Verdana" w:hAnsi="Verdana"/>
          <w:sz w:val="20"/>
          <w:szCs w:val="20"/>
        </w:rPr>
      </w:pPr>
    </w:p>
    <w:p w14:paraId="22E77393" w14:textId="77777777" w:rsidR="005A7229" w:rsidRPr="009149FA" w:rsidRDefault="00D31335" w:rsidP="005A7229">
      <w:pPr>
        <w:pStyle w:val="ListParagraph1"/>
        <w:numPr>
          <w:ilvl w:val="1"/>
          <w:numId w:val="1"/>
        </w:numPr>
        <w:spacing w:line="240" w:lineRule="auto"/>
        <w:ind w:left="709" w:hanging="710"/>
        <w:jc w:val="both"/>
        <w:rPr>
          <w:rFonts w:ascii="Verdana" w:hAnsi="Verdana"/>
          <w:sz w:val="20"/>
          <w:szCs w:val="20"/>
        </w:rPr>
      </w:pPr>
      <w:r w:rsidRPr="009149FA">
        <w:rPr>
          <w:rFonts w:ascii="Verdana" w:hAnsi="Verdana" w:cs="Arial"/>
          <w:bCs/>
          <w:sz w:val="20"/>
          <w:szCs w:val="20"/>
        </w:rPr>
        <w:t>Fica, desde já, eleito o foro da comarca do participante para solução de quaisquer questões referentes ao Regulamento da presente promoção.</w:t>
      </w:r>
    </w:p>
    <w:p w14:paraId="36F31BBF" w14:textId="4FE385B1" w:rsidR="005A7229" w:rsidRPr="009149FA" w:rsidRDefault="005A7229" w:rsidP="005A7229">
      <w:pPr>
        <w:pStyle w:val="ListParagraph1"/>
        <w:spacing w:line="240" w:lineRule="auto"/>
        <w:ind w:left="0"/>
        <w:jc w:val="both"/>
        <w:rPr>
          <w:rFonts w:ascii="Verdana" w:hAnsi="Verdana"/>
          <w:sz w:val="20"/>
          <w:szCs w:val="20"/>
        </w:rPr>
      </w:pPr>
    </w:p>
    <w:p w14:paraId="199AA746" w14:textId="17016DDA" w:rsidR="005A7229" w:rsidRPr="009149FA" w:rsidRDefault="00D31335" w:rsidP="005A7229">
      <w:pPr>
        <w:pStyle w:val="ListParagraph1"/>
        <w:numPr>
          <w:ilvl w:val="1"/>
          <w:numId w:val="1"/>
        </w:numPr>
        <w:spacing w:line="240" w:lineRule="auto"/>
        <w:ind w:left="709" w:hanging="710"/>
        <w:jc w:val="both"/>
        <w:rPr>
          <w:rFonts w:ascii="Verdana" w:hAnsi="Verdana"/>
          <w:sz w:val="20"/>
          <w:szCs w:val="20"/>
        </w:rPr>
      </w:pPr>
      <w:r w:rsidRPr="009149FA">
        <w:rPr>
          <w:rFonts w:ascii="Verdana" w:hAnsi="Verdana" w:cs="Arial"/>
          <w:bCs/>
          <w:sz w:val="20"/>
          <w:szCs w:val="20"/>
        </w:rPr>
        <w:t>Esta promoção está de acordo com a legislação vigente (Lei n.º 5.768/71, regulamentada pelo Decret</w:t>
      </w:r>
      <w:r w:rsidR="007D6248">
        <w:rPr>
          <w:rFonts w:ascii="Verdana" w:hAnsi="Verdana" w:cs="Arial"/>
          <w:bCs/>
          <w:sz w:val="20"/>
          <w:szCs w:val="20"/>
        </w:rPr>
        <w:t>o n.º 70.951/72 e Portaria MF 7.638/22</w:t>
      </w:r>
      <w:r w:rsidRPr="009149FA">
        <w:rPr>
          <w:rFonts w:ascii="Verdana" w:hAnsi="Verdana" w:cs="Arial"/>
          <w:bCs/>
          <w:sz w:val="20"/>
          <w:szCs w:val="20"/>
        </w:rPr>
        <w:t xml:space="preserve">) e obteve o </w:t>
      </w:r>
      <w:r w:rsidRPr="009149FA">
        <w:rPr>
          <w:rFonts w:ascii="Verdana" w:hAnsi="Verdana" w:cs="Arial"/>
          <w:b/>
          <w:bCs/>
          <w:sz w:val="20"/>
          <w:szCs w:val="20"/>
        </w:rPr>
        <w:t xml:space="preserve">Certificado de Autorização </w:t>
      </w:r>
      <w:r w:rsidR="007D6248">
        <w:rPr>
          <w:rFonts w:ascii="Verdana" w:hAnsi="Verdana" w:cs="Arial"/>
          <w:b/>
          <w:bCs/>
          <w:sz w:val="20"/>
          <w:szCs w:val="20"/>
        </w:rPr>
        <w:t>SPA</w:t>
      </w:r>
      <w:r w:rsidR="004E49FD" w:rsidRPr="009149FA">
        <w:rPr>
          <w:rFonts w:ascii="Verdana" w:hAnsi="Verdana" w:cs="Arial"/>
          <w:b/>
          <w:bCs/>
          <w:sz w:val="20"/>
          <w:szCs w:val="20"/>
        </w:rPr>
        <w:t>/MF</w:t>
      </w:r>
      <w:r w:rsidRPr="009149FA">
        <w:rPr>
          <w:rFonts w:ascii="Verdana" w:hAnsi="Verdana" w:cs="Arial"/>
          <w:b/>
          <w:bCs/>
          <w:sz w:val="20"/>
          <w:szCs w:val="20"/>
        </w:rPr>
        <w:t xml:space="preserve"> nº. </w:t>
      </w:r>
      <w:r w:rsidR="00402148">
        <w:rPr>
          <w:rFonts w:ascii="Verdana" w:hAnsi="Verdana" w:cs="Arial"/>
          <w:b/>
          <w:bCs/>
          <w:sz w:val="20"/>
          <w:szCs w:val="20"/>
        </w:rPr>
        <w:t>02.033551</w:t>
      </w:r>
      <w:r w:rsidRPr="009149FA">
        <w:rPr>
          <w:rFonts w:ascii="Verdana" w:hAnsi="Verdana" w:cs="Arial"/>
          <w:b/>
          <w:bCs/>
          <w:sz w:val="20"/>
          <w:szCs w:val="20"/>
        </w:rPr>
        <w:t>/</w:t>
      </w:r>
      <w:r w:rsidR="001D7196">
        <w:rPr>
          <w:rFonts w:ascii="Verdana" w:hAnsi="Verdana" w:cs="Arial"/>
          <w:b/>
          <w:bCs/>
          <w:sz w:val="20"/>
          <w:szCs w:val="20"/>
        </w:rPr>
        <w:t>2024</w:t>
      </w:r>
      <w:r w:rsidRPr="009149FA">
        <w:rPr>
          <w:rFonts w:ascii="Verdana" w:hAnsi="Verdana" w:cs="Arial"/>
          <w:bCs/>
          <w:sz w:val="20"/>
          <w:szCs w:val="20"/>
        </w:rPr>
        <w:t xml:space="preserve"> expedido pelo </w:t>
      </w:r>
      <w:r w:rsidR="00277D58" w:rsidRPr="009149FA">
        <w:rPr>
          <w:rFonts w:ascii="Verdana" w:hAnsi="Verdana" w:cs="Arial"/>
          <w:bCs/>
          <w:sz w:val="20"/>
          <w:szCs w:val="20"/>
        </w:rPr>
        <w:t>Ministério da Fazenda</w:t>
      </w:r>
      <w:r w:rsidR="005A7229" w:rsidRPr="009149FA">
        <w:rPr>
          <w:rFonts w:ascii="Verdana" w:hAnsi="Verdana" w:cs="Arial"/>
          <w:bCs/>
          <w:sz w:val="20"/>
          <w:szCs w:val="20"/>
        </w:rPr>
        <w:t>.</w:t>
      </w:r>
    </w:p>
    <w:bookmarkEnd w:id="3"/>
    <w:bookmarkEnd w:id="4"/>
    <w:p w14:paraId="7647C2D2" w14:textId="69F7AF20" w:rsidR="00A305AA" w:rsidRPr="0030515C" w:rsidRDefault="00A305AA" w:rsidP="000607A6">
      <w:pPr>
        <w:jc w:val="center"/>
        <w:rPr>
          <w:rFonts w:ascii="Verdana" w:hAnsi="Verdana"/>
          <w:color w:val="FF0000"/>
          <w:sz w:val="20"/>
          <w:szCs w:val="20"/>
        </w:rPr>
      </w:pPr>
    </w:p>
    <w:sectPr w:rsidR="00A305AA" w:rsidRPr="0030515C" w:rsidSect="000944B1">
      <w:type w:val="continuous"/>
      <w:pgSz w:w="12242" w:h="15842" w:code="1"/>
      <w:pgMar w:top="90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6B3C0" w14:textId="77777777" w:rsidR="00F87EEF" w:rsidRDefault="00F87EEF">
      <w:r>
        <w:separator/>
      </w:r>
    </w:p>
  </w:endnote>
  <w:endnote w:type="continuationSeparator" w:id="0">
    <w:p w14:paraId="34EAB306" w14:textId="77777777" w:rsidR="00F87EEF" w:rsidRDefault="00F8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0C936" w14:textId="77777777" w:rsidR="00F87EEF" w:rsidRDefault="00F87EEF">
      <w:r>
        <w:separator/>
      </w:r>
    </w:p>
  </w:footnote>
  <w:footnote w:type="continuationSeparator" w:id="0">
    <w:p w14:paraId="4C35816B" w14:textId="77777777" w:rsidR="00F87EEF" w:rsidRDefault="00F8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AAAEBF0"/>
    <w:name w:val="WW8Num3"/>
    <w:lvl w:ilvl="0">
      <w:start w:val="1"/>
      <w:numFmt w:val="decimal"/>
      <w:lvlText w:val="%1."/>
      <w:lvlJc w:val="left"/>
      <w:pPr>
        <w:tabs>
          <w:tab w:val="num" w:pos="0"/>
        </w:tabs>
        <w:ind w:left="360" w:hanging="360"/>
      </w:pPr>
      <w:rPr>
        <w:rFonts w:ascii="Verdana" w:hAnsi="Verdana" w:cs="Verdana" w:hint="default"/>
        <w:b/>
        <w:sz w:val="20"/>
        <w:szCs w:val="20"/>
      </w:rPr>
    </w:lvl>
    <w:lvl w:ilvl="1">
      <w:start w:val="1"/>
      <w:numFmt w:val="decimal"/>
      <w:lvlText w:val="%1.%2."/>
      <w:lvlJc w:val="left"/>
      <w:pPr>
        <w:tabs>
          <w:tab w:val="num" w:pos="0"/>
        </w:tabs>
        <w:ind w:left="432" w:hanging="432"/>
      </w:pPr>
      <w:rPr>
        <w:rFonts w:ascii="Verdana" w:hAnsi="Verdana" w:hint="default"/>
        <w:b w:val="0"/>
        <w:sz w:val="20"/>
        <w:szCs w:val="20"/>
      </w:rPr>
    </w:lvl>
    <w:lvl w:ilvl="2">
      <w:start w:val="1"/>
      <w:numFmt w:val="decimal"/>
      <w:lvlText w:val="%1.%2.%3."/>
      <w:lvlJc w:val="left"/>
      <w:pPr>
        <w:tabs>
          <w:tab w:val="num" w:pos="0"/>
        </w:tabs>
        <w:ind w:left="1224" w:hanging="504"/>
      </w:pPr>
      <w:rPr>
        <w:rFonts w:cs="Aria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CA121D4"/>
    <w:multiLevelType w:val="hybridMultilevel"/>
    <w:tmpl w:val="19F06D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D15738"/>
    <w:multiLevelType w:val="multilevel"/>
    <w:tmpl w:val="84005C2A"/>
    <w:lvl w:ilvl="0">
      <w:start w:val="1"/>
      <w:numFmt w:val="decimal"/>
      <w:lvlText w:val="%1."/>
      <w:lvlJc w:val="left"/>
      <w:pPr>
        <w:ind w:left="600" w:hanging="600"/>
      </w:pPr>
      <w:rPr>
        <w:b/>
        <w:vertAlign w:val="baseline"/>
      </w:rPr>
    </w:lvl>
    <w:lvl w:ilvl="1">
      <w:start w:val="1"/>
      <w:numFmt w:val="decimal"/>
      <w:lvlText w:val="%1.%2."/>
      <w:lvlJc w:val="left"/>
      <w:pPr>
        <w:ind w:left="1997" w:hanging="720"/>
      </w:pPr>
      <w:rPr>
        <w:b w:val="0"/>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 w15:restartNumberingAfterBreak="0">
    <w:nsid w:val="1CC30BDE"/>
    <w:multiLevelType w:val="hybridMultilevel"/>
    <w:tmpl w:val="F6DE286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2E15983"/>
    <w:multiLevelType w:val="hybridMultilevel"/>
    <w:tmpl w:val="760E89A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5" w15:restartNumberingAfterBreak="0">
    <w:nsid w:val="238733CC"/>
    <w:multiLevelType w:val="multilevel"/>
    <w:tmpl w:val="6486DA5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506"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5418A3"/>
    <w:multiLevelType w:val="hybridMultilevel"/>
    <w:tmpl w:val="AF4EF5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3F7195"/>
    <w:multiLevelType w:val="hybridMultilevel"/>
    <w:tmpl w:val="5E06679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914E47"/>
    <w:multiLevelType w:val="hybridMultilevel"/>
    <w:tmpl w:val="87A66E4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3364E24"/>
    <w:multiLevelType w:val="hybridMultilevel"/>
    <w:tmpl w:val="F6DE286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DAC389E"/>
    <w:multiLevelType w:val="hybridMultilevel"/>
    <w:tmpl w:val="42F28F1E"/>
    <w:lvl w:ilvl="0" w:tplc="04160001">
      <w:start w:val="1"/>
      <w:numFmt w:val="bullet"/>
      <w:lvlText w:val=""/>
      <w:lvlJc w:val="left"/>
      <w:pPr>
        <w:ind w:left="1211" w:hanging="360"/>
      </w:pPr>
      <w:rPr>
        <w:rFonts w:ascii="Symbol" w:hAnsi="Symbol" w:hint="default"/>
      </w:rPr>
    </w:lvl>
    <w:lvl w:ilvl="1" w:tplc="04160003">
      <w:start w:val="1"/>
      <w:numFmt w:val="bullet"/>
      <w:lvlText w:val="o"/>
      <w:lvlJc w:val="left"/>
      <w:pPr>
        <w:ind w:left="4268" w:hanging="360"/>
      </w:pPr>
      <w:rPr>
        <w:rFonts w:ascii="Courier New" w:hAnsi="Courier New" w:cs="Courier New" w:hint="default"/>
      </w:rPr>
    </w:lvl>
    <w:lvl w:ilvl="2" w:tplc="04160005" w:tentative="1">
      <w:start w:val="1"/>
      <w:numFmt w:val="bullet"/>
      <w:lvlText w:val=""/>
      <w:lvlJc w:val="left"/>
      <w:pPr>
        <w:ind w:left="4988" w:hanging="360"/>
      </w:pPr>
      <w:rPr>
        <w:rFonts w:ascii="Wingdings" w:hAnsi="Wingdings" w:hint="default"/>
      </w:rPr>
    </w:lvl>
    <w:lvl w:ilvl="3" w:tplc="04160001" w:tentative="1">
      <w:start w:val="1"/>
      <w:numFmt w:val="bullet"/>
      <w:lvlText w:val=""/>
      <w:lvlJc w:val="left"/>
      <w:pPr>
        <w:ind w:left="5708" w:hanging="360"/>
      </w:pPr>
      <w:rPr>
        <w:rFonts w:ascii="Symbol" w:hAnsi="Symbol" w:hint="default"/>
      </w:rPr>
    </w:lvl>
    <w:lvl w:ilvl="4" w:tplc="04160003" w:tentative="1">
      <w:start w:val="1"/>
      <w:numFmt w:val="bullet"/>
      <w:lvlText w:val="o"/>
      <w:lvlJc w:val="left"/>
      <w:pPr>
        <w:ind w:left="6428" w:hanging="360"/>
      </w:pPr>
      <w:rPr>
        <w:rFonts w:ascii="Courier New" w:hAnsi="Courier New" w:cs="Courier New" w:hint="default"/>
      </w:rPr>
    </w:lvl>
    <w:lvl w:ilvl="5" w:tplc="04160005" w:tentative="1">
      <w:start w:val="1"/>
      <w:numFmt w:val="bullet"/>
      <w:lvlText w:val=""/>
      <w:lvlJc w:val="left"/>
      <w:pPr>
        <w:ind w:left="7148" w:hanging="360"/>
      </w:pPr>
      <w:rPr>
        <w:rFonts w:ascii="Wingdings" w:hAnsi="Wingdings" w:hint="default"/>
      </w:rPr>
    </w:lvl>
    <w:lvl w:ilvl="6" w:tplc="04160001" w:tentative="1">
      <w:start w:val="1"/>
      <w:numFmt w:val="bullet"/>
      <w:lvlText w:val=""/>
      <w:lvlJc w:val="left"/>
      <w:pPr>
        <w:ind w:left="7868" w:hanging="360"/>
      </w:pPr>
      <w:rPr>
        <w:rFonts w:ascii="Symbol" w:hAnsi="Symbol" w:hint="default"/>
      </w:rPr>
    </w:lvl>
    <w:lvl w:ilvl="7" w:tplc="04160003" w:tentative="1">
      <w:start w:val="1"/>
      <w:numFmt w:val="bullet"/>
      <w:lvlText w:val="o"/>
      <w:lvlJc w:val="left"/>
      <w:pPr>
        <w:ind w:left="8588" w:hanging="360"/>
      </w:pPr>
      <w:rPr>
        <w:rFonts w:ascii="Courier New" w:hAnsi="Courier New" w:cs="Courier New" w:hint="default"/>
      </w:rPr>
    </w:lvl>
    <w:lvl w:ilvl="8" w:tplc="04160005" w:tentative="1">
      <w:start w:val="1"/>
      <w:numFmt w:val="bullet"/>
      <w:lvlText w:val=""/>
      <w:lvlJc w:val="left"/>
      <w:pPr>
        <w:ind w:left="9308" w:hanging="360"/>
      </w:pPr>
      <w:rPr>
        <w:rFonts w:ascii="Wingdings" w:hAnsi="Wingdings" w:hint="default"/>
      </w:rPr>
    </w:lvl>
  </w:abstractNum>
  <w:abstractNum w:abstractNumId="11" w15:restartNumberingAfterBreak="0">
    <w:nsid w:val="4B861927"/>
    <w:multiLevelType w:val="hybridMultilevel"/>
    <w:tmpl w:val="27CE8E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8828E0"/>
    <w:multiLevelType w:val="multilevel"/>
    <w:tmpl w:val="A20C369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55CB1E0D"/>
    <w:multiLevelType w:val="multilevel"/>
    <w:tmpl w:val="87CC47B2"/>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72C07D7"/>
    <w:multiLevelType w:val="multilevel"/>
    <w:tmpl w:val="0588B064"/>
    <w:lvl w:ilvl="0">
      <w:start w:val="2"/>
      <w:numFmt w:val="decimal"/>
      <w:lvlText w:val="%1."/>
      <w:lvlJc w:val="left"/>
      <w:pPr>
        <w:ind w:left="5316" w:hanging="360"/>
      </w:pPr>
      <w:rPr>
        <w:rFonts w:hint="default"/>
      </w:rPr>
    </w:lvl>
    <w:lvl w:ilvl="1">
      <w:start w:val="1"/>
      <w:numFmt w:val="lowerLetter"/>
      <w:lvlText w:val="%2)"/>
      <w:lvlJc w:val="left"/>
      <w:pPr>
        <w:ind w:left="5388" w:hanging="432"/>
      </w:pPr>
      <w:rPr>
        <w:rFonts w:hint="default"/>
        <w:b w:val="0"/>
        <w:sz w:val="20"/>
      </w:rPr>
    </w:lvl>
    <w:lvl w:ilvl="2">
      <w:start w:val="1"/>
      <w:numFmt w:val="decimal"/>
      <w:lvlText w:val="%1.%2.%3."/>
      <w:lvlJc w:val="left"/>
      <w:pPr>
        <w:ind w:left="6180" w:hanging="504"/>
      </w:pPr>
      <w:rPr>
        <w:rFonts w:hint="default"/>
      </w:rPr>
    </w:lvl>
    <w:lvl w:ilvl="3">
      <w:start w:val="1"/>
      <w:numFmt w:val="decimal"/>
      <w:lvlText w:val="%1.%2.%3.%4."/>
      <w:lvlJc w:val="left"/>
      <w:pPr>
        <w:ind w:left="6684" w:hanging="648"/>
      </w:pPr>
      <w:rPr>
        <w:rFonts w:hint="default"/>
      </w:rPr>
    </w:lvl>
    <w:lvl w:ilvl="4">
      <w:start w:val="1"/>
      <w:numFmt w:val="decimal"/>
      <w:lvlText w:val="%1.%2.%3.%4.%5."/>
      <w:lvlJc w:val="left"/>
      <w:pPr>
        <w:ind w:left="7188" w:hanging="792"/>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15" w15:restartNumberingAfterBreak="0">
    <w:nsid w:val="5B0A6A7D"/>
    <w:multiLevelType w:val="multilevel"/>
    <w:tmpl w:val="96ACC4C0"/>
    <w:lvl w:ilvl="0">
      <w:start w:val="2"/>
      <w:numFmt w:val="decimal"/>
      <w:lvlText w:val="%1."/>
      <w:lvlJc w:val="left"/>
      <w:pPr>
        <w:ind w:left="502" w:hanging="360"/>
      </w:pPr>
      <w:rPr>
        <w:rFonts w:hint="default"/>
      </w:rPr>
    </w:lvl>
    <w:lvl w:ilvl="1">
      <w:start w:val="1"/>
      <w:numFmt w:val="decimal"/>
      <w:lvlText w:val="%1.%2."/>
      <w:lvlJc w:val="left"/>
      <w:pPr>
        <w:ind w:left="5388" w:hanging="432"/>
      </w:pPr>
      <w:rPr>
        <w:rFonts w:hint="default"/>
        <w:b w:val="0"/>
        <w:sz w:val="20"/>
      </w:rPr>
    </w:lvl>
    <w:lvl w:ilvl="2">
      <w:start w:val="1"/>
      <w:numFmt w:val="decimal"/>
      <w:lvlText w:val="%1.%2.%3."/>
      <w:lvlJc w:val="left"/>
      <w:pPr>
        <w:ind w:left="1355" w:hanging="504"/>
      </w:pPr>
      <w:rPr>
        <w:rFonts w:hint="default"/>
      </w:rPr>
    </w:lvl>
    <w:lvl w:ilvl="3">
      <w:start w:val="1"/>
      <w:numFmt w:val="decimal"/>
      <w:lvlText w:val="%1.%2.%3.%4."/>
      <w:lvlJc w:val="left"/>
      <w:pPr>
        <w:ind w:left="6684" w:hanging="648"/>
      </w:pPr>
      <w:rPr>
        <w:rFonts w:hint="default"/>
      </w:rPr>
    </w:lvl>
    <w:lvl w:ilvl="4">
      <w:start w:val="1"/>
      <w:numFmt w:val="decimal"/>
      <w:lvlText w:val="%1.%2.%3.%4.%5."/>
      <w:lvlJc w:val="left"/>
      <w:pPr>
        <w:ind w:left="7188" w:hanging="792"/>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16" w15:restartNumberingAfterBreak="0">
    <w:nsid w:val="651475FE"/>
    <w:multiLevelType w:val="hybridMultilevel"/>
    <w:tmpl w:val="BA1417B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906061"/>
    <w:multiLevelType w:val="hybridMultilevel"/>
    <w:tmpl w:val="A650BAB0"/>
    <w:lvl w:ilvl="0" w:tplc="A86CBBA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EB36319"/>
    <w:multiLevelType w:val="multilevel"/>
    <w:tmpl w:val="4D567094"/>
    <w:lvl w:ilvl="0">
      <w:start w:val="9"/>
      <w:numFmt w:val="decimal"/>
      <w:lvlText w:val="%1."/>
      <w:lvlJc w:val="left"/>
      <w:pPr>
        <w:ind w:left="390" w:hanging="390"/>
      </w:pPr>
      <w:rPr>
        <w:b/>
        <w:vertAlign w:val="baseline"/>
      </w:rPr>
    </w:lvl>
    <w:lvl w:ilvl="1">
      <w:start w:val="1"/>
      <w:numFmt w:val="decimal"/>
      <w:lvlText w:val="%1.%2."/>
      <w:lvlJc w:val="left"/>
      <w:pPr>
        <w:ind w:left="720" w:hanging="72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num w:numId="1">
    <w:abstractNumId w:val="15"/>
  </w:num>
  <w:num w:numId="2">
    <w:abstractNumId w:val="5"/>
  </w:num>
  <w:num w:numId="3">
    <w:abstractNumId w:val="1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10"/>
  </w:num>
  <w:num w:numId="8">
    <w:abstractNumId w:val="4"/>
  </w:num>
  <w:num w:numId="9">
    <w:abstractNumId w:val="14"/>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6"/>
  </w:num>
  <w:num w:numId="15">
    <w:abstractNumId w:val="7"/>
  </w:num>
  <w:num w:numId="16">
    <w:abstractNumId w:val="16"/>
  </w:num>
  <w:num w:numId="17">
    <w:abstractNumId w:val="18"/>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81"/>
    <w:rsid w:val="00000327"/>
    <w:rsid w:val="00000895"/>
    <w:rsid w:val="00004062"/>
    <w:rsid w:val="00004A0F"/>
    <w:rsid w:val="00006315"/>
    <w:rsid w:val="000072CD"/>
    <w:rsid w:val="000076BA"/>
    <w:rsid w:val="00010E96"/>
    <w:rsid w:val="000118CA"/>
    <w:rsid w:val="000129B7"/>
    <w:rsid w:val="000153AA"/>
    <w:rsid w:val="000168F1"/>
    <w:rsid w:val="0002053C"/>
    <w:rsid w:val="00022353"/>
    <w:rsid w:val="000252A1"/>
    <w:rsid w:val="00031453"/>
    <w:rsid w:val="00035FC8"/>
    <w:rsid w:val="0003779F"/>
    <w:rsid w:val="00041951"/>
    <w:rsid w:val="000435F2"/>
    <w:rsid w:val="00045442"/>
    <w:rsid w:val="000456D1"/>
    <w:rsid w:val="00046FC1"/>
    <w:rsid w:val="00052A32"/>
    <w:rsid w:val="00054240"/>
    <w:rsid w:val="0005672A"/>
    <w:rsid w:val="00057527"/>
    <w:rsid w:val="000607A6"/>
    <w:rsid w:val="00061126"/>
    <w:rsid w:val="00062EEA"/>
    <w:rsid w:val="00070A88"/>
    <w:rsid w:val="00070C0D"/>
    <w:rsid w:val="00073113"/>
    <w:rsid w:val="00075FA0"/>
    <w:rsid w:val="000768ED"/>
    <w:rsid w:val="000863F6"/>
    <w:rsid w:val="000877E7"/>
    <w:rsid w:val="00090F8C"/>
    <w:rsid w:val="00092D05"/>
    <w:rsid w:val="000944B1"/>
    <w:rsid w:val="000945CE"/>
    <w:rsid w:val="000966CA"/>
    <w:rsid w:val="00096C64"/>
    <w:rsid w:val="000A1A3A"/>
    <w:rsid w:val="000A1A74"/>
    <w:rsid w:val="000A44DB"/>
    <w:rsid w:val="000A5543"/>
    <w:rsid w:val="000A5DA9"/>
    <w:rsid w:val="000B0ED9"/>
    <w:rsid w:val="000B1833"/>
    <w:rsid w:val="000B3120"/>
    <w:rsid w:val="000B4E4F"/>
    <w:rsid w:val="000B5BB0"/>
    <w:rsid w:val="000B75DB"/>
    <w:rsid w:val="000C0465"/>
    <w:rsid w:val="000C06CB"/>
    <w:rsid w:val="000C13BF"/>
    <w:rsid w:val="000C1560"/>
    <w:rsid w:val="000C2DEF"/>
    <w:rsid w:val="000C3371"/>
    <w:rsid w:val="000C4E8D"/>
    <w:rsid w:val="000C515F"/>
    <w:rsid w:val="000D5651"/>
    <w:rsid w:val="000E1039"/>
    <w:rsid w:val="000E2EAA"/>
    <w:rsid w:val="000E395F"/>
    <w:rsid w:val="000E3E3F"/>
    <w:rsid w:val="000E4525"/>
    <w:rsid w:val="000E5351"/>
    <w:rsid w:val="000E7311"/>
    <w:rsid w:val="000F0070"/>
    <w:rsid w:val="000F1029"/>
    <w:rsid w:val="000F2B7E"/>
    <w:rsid w:val="000F5967"/>
    <w:rsid w:val="000F65C9"/>
    <w:rsid w:val="0010119A"/>
    <w:rsid w:val="0010540A"/>
    <w:rsid w:val="00114EBC"/>
    <w:rsid w:val="00115AB7"/>
    <w:rsid w:val="001217A6"/>
    <w:rsid w:val="001317C5"/>
    <w:rsid w:val="00131DD1"/>
    <w:rsid w:val="0013259B"/>
    <w:rsid w:val="00133C87"/>
    <w:rsid w:val="001349B0"/>
    <w:rsid w:val="001360F0"/>
    <w:rsid w:val="00146972"/>
    <w:rsid w:val="00147F31"/>
    <w:rsid w:val="001500C4"/>
    <w:rsid w:val="00151A4B"/>
    <w:rsid w:val="00161C2D"/>
    <w:rsid w:val="0017075F"/>
    <w:rsid w:val="00171465"/>
    <w:rsid w:val="001758BC"/>
    <w:rsid w:val="001769D1"/>
    <w:rsid w:val="00177015"/>
    <w:rsid w:val="0017786D"/>
    <w:rsid w:val="001809D2"/>
    <w:rsid w:val="00180B1E"/>
    <w:rsid w:val="00184161"/>
    <w:rsid w:val="0018438F"/>
    <w:rsid w:val="0018598D"/>
    <w:rsid w:val="001861CA"/>
    <w:rsid w:val="001862AB"/>
    <w:rsid w:val="00190C15"/>
    <w:rsid w:val="00190C64"/>
    <w:rsid w:val="001917CF"/>
    <w:rsid w:val="00193DC8"/>
    <w:rsid w:val="001A0935"/>
    <w:rsid w:val="001A1A79"/>
    <w:rsid w:val="001A2619"/>
    <w:rsid w:val="001A2F1F"/>
    <w:rsid w:val="001A322C"/>
    <w:rsid w:val="001A703F"/>
    <w:rsid w:val="001B0EDC"/>
    <w:rsid w:val="001B41E7"/>
    <w:rsid w:val="001C61AA"/>
    <w:rsid w:val="001D020D"/>
    <w:rsid w:val="001D2151"/>
    <w:rsid w:val="001D48B5"/>
    <w:rsid w:val="001D68DA"/>
    <w:rsid w:val="001D6E00"/>
    <w:rsid w:val="001D7196"/>
    <w:rsid w:val="001D7A4A"/>
    <w:rsid w:val="001E28EA"/>
    <w:rsid w:val="001E33E2"/>
    <w:rsid w:val="001E57AE"/>
    <w:rsid w:val="001E606B"/>
    <w:rsid w:val="001E6E50"/>
    <w:rsid w:val="001E6ECE"/>
    <w:rsid w:val="001F2BAB"/>
    <w:rsid w:val="001F4847"/>
    <w:rsid w:val="001F4A0D"/>
    <w:rsid w:val="001F56D8"/>
    <w:rsid w:val="001F5E40"/>
    <w:rsid w:val="001F6A39"/>
    <w:rsid w:val="001F6D2A"/>
    <w:rsid w:val="00200707"/>
    <w:rsid w:val="00200994"/>
    <w:rsid w:val="00201F9B"/>
    <w:rsid w:val="0021406B"/>
    <w:rsid w:val="002152B7"/>
    <w:rsid w:val="0021543F"/>
    <w:rsid w:val="00215AD0"/>
    <w:rsid w:val="00216D24"/>
    <w:rsid w:val="002171A4"/>
    <w:rsid w:val="002206CE"/>
    <w:rsid w:val="00223D3D"/>
    <w:rsid w:val="002265B6"/>
    <w:rsid w:val="00226709"/>
    <w:rsid w:val="0023156F"/>
    <w:rsid w:val="00236E38"/>
    <w:rsid w:val="0024241E"/>
    <w:rsid w:val="002437CD"/>
    <w:rsid w:val="00243E77"/>
    <w:rsid w:val="0024445A"/>
    <w:rsid w:val="00251DA6"/>
    <w:rsid w:val="0025493B"/>
    <w:rsid w:val="00255F23"/>
    <w:rsid w:val="002562E9"/>
    <w:rsid w:val="002567E0"/>
    <w:rsid w:val="002572DC"/>
    <w:rsid w:val="002638F6"/>
    <w:rsid w:val="00265650"/>
    <w:rsid w:val="00266E05"/>
    <w:rsid w:val="00270880"/>
    <w:rsid w:val="00273BFB"/>
    <w:rsid w:val="00275B80"/>
    <w:rsid w:val="00275E4A"/>
    <w:rsid w:val="00275F48"/>
    <w:rsid w:val="00277D58"/>
    <w:rsid w:val="00284C7C"/>
    <w:rsid w:val="00284D4C"/>
    <w:rsid w:val="0028661D"/>
    <w:rsid w:val="00286C7E"/>
    <w:rsid w:val="00295A92"/>
    <w:rsid w:val="002A30BF"/>
    <w:rsid w:val="002A31EC"/>
    <w:rsid w:val="002A33DF"/>
    <w:rsid w:val="002A5445"/>
    <w:rsid w:val="002A59BF"/>
    <w:rsid w:val="002A5AB1"/>
    <w:rsid w:val="002A5F37"/>
    <w:rsid w:val="002B02AB"/>
    <w:rsid w:val="002B27C7"/>
    <w:rsid w:val="002B2938"/>
    <w:rsid w:val="002B2AAC"/>
    <w:rsid w:val="002B3826"/>
    <w:rsid w:val="002B4D65"/>
    <w:rsid w:val="002B5AFA"/>
    <w:rsid w:val="002C0D8E"/>
    <w:rsid w:val="002C3334"/>
    <w:rsid w:val="002C3C7D"/>
    <w:rsid w:val="002C5637"/>
    <w:rsid w:val="002D2EF7"/>
    <w:rsid w:val="002D5195"/>
    <w:rsid w:val="002D6559"/>
    <w:rsid w:val="002E1DBE"/>
    <w:rsid w:val="002E31D7"/>
    <w:rsid w:val="002E5E88"/>
    <w:rsid w:val="002E6092"/>
    <w:rsid w:val="002F0108"/>
    <w:rsid w:val="002F31B2"/>
    <w:rsid w:val="002F56C4"/>
    <w:rsid w:val="002F5A35"/>
    <w:rsid w:val="002F73C9"/>
    <w:rsid w:val="002F79F0"/>
    <w:rsid w:val="00300785"/>
    <w:rsid w:val="00302E4B"/>
    <w:rsid w:val="003039BD"/>
    <w:rsid w:val="00304A1F"/>
    <w:rsid w:val="0030515C"/>
    <w:rsid w:val="00306270"/>
    <w:rsid w:val="0030644A"/>
    <w:rsid w:val="0030675D"/>
    <w:rsid w:val="00310F60"/>
    <w:rsid w:val="00310FEA"/>
    <w:rsid w:val="00312009"/>
    <w:rsid w:val="00313CBF"/>
    <w:rsid w:val="0031463F"/>
    <w:rsid w:val="0031569C"/>
    <w:rsid w:val="00324821"/>
    <w:rsid w:val="0032506F"/>
    <w:rsid w:val="00326939"/>
    <w:rsid w:val="00326D75"/>
    <w:rsid w:val="00326D7B"/>
    <w:rsid w:val="003271F6"/>
    <w:rsid w:val="00330B49"/>
    <w:rsid w:val="0033184D"/>
    <w:rsid w:val="00332E40"/>
    <w:rsid w:val="00335EFB"/>
    <w:rsid w:val="00336550"/>
    <w:rsid w:val="00340643"/>
    <w:rsid w:val="003449C8"/>
    <w:rsid w:val="00345C37"/>
    <w:rsid w:val="00346E01"/>
    <w:rsid w:val="00350E0E"/>
    <w:rsid w:val="0035216B"/>
    <w:rsid w:val="0035229E"/>
    <w:rsid w:val="003626E6"/>
    <w:rsid w:val="00364E59"/>
    <w:rsid w:val="003651A4"/>
    <w:rsid w:val="0036685E"/>
    <w:rsid w:val="00370157"/>
    <w:rsid w:val="003720E6"/>
    <w:rsid w:val="00372B7C"/>
    <w:rsid w:val="00374770"/>
    <w:rsid w:val="00374E48"/>
    <w:rsid w:val="00376716"/>
    <w:rsid w:val="00377A50"/>
    <w:rsid w:val="003801DA"/>
    <w:rsid w:val="00382192"/>
    <w:rsid w:val="00382C25"/>
    <w:rsid w:val="00383132"/>
    <w:rsid w:val="003850CC"/>
    <w:rsid w:val="003852D5"/>
    <w:rsid w:val="00386E3C"/>
    <w:rsid w:val="00390926"/>
    <w:rsid w:val="00391A44"/>
    <w:rsid w:val="00392340"/>
    <w:rsid w:val="003966C4"/>
    <w:rsid w:val="003A2483"/>
    <w:rsid w:val="003A344C"/>
    <w:rsid w:val="003A5576"/>
    <w:rsid w:val="003A61FB"/>
    <w:rsid w:val="003A76CA"/>
    <w:rsid w:val="003B200E"/>
    <w:rsid w:val="003B209A"/>
    <w:rsid w:val="003B22A2"/>
    <w:rsid w:val="003B5EDF"/>
    <w:rsid w:val="003B753A"/>
    <w:rsid w:val="003B7F96"/>
    <w:rsid w:val="003C01B7"/>
    <w:rsid w:val="003C4F34"/>
    <w:rsid w:val="003D004B"/>
    <w:rsid w:val="003D134A"/>
    <w:rsid w:val="003D14B4"/>
    <w:rsid w:val="003D1821"/>
    <w:rsid w:val="003D6045"/>
    <w:rsid w:val="003D76D6"/>
    <w:rsid w:val="003E13B7"/>
    <w:rsid w:val="003E1618"/>
    <w:rsid w:val="003E2243"/>
    <w:rsid w:val="003E5F0E"/>
    <w:rsid w:val="003E6892"/>
    <w:rsid w:val="003E6BB5"/>
    <w:rsid w:val="003E774B"/>
    <w:rsid w:val="003F1CF2"/>
    <w:rsid w:val="003F3D91"/>
    <w:rsid w:val="003F4940"/>
    <w:rsid w:val="003F6E38"/>
    <w:rsid w:val="003F7A5F"/>
    <w:rsid w:val="004002E3"/>
    <w:rsid w:val="00400D2E"/>
    <w:rsid w:val="00402148"/>
    <w:rsid w:val="00403242"/>
    <w:rsid w:val="004034ED"/>
    <w:rsid w:val="00403AA9"/>
    <w:rsid w:val="004042B9"/>
    <w:rsid w:val="00404C84"/>
    <w:rsid w:val="00406172"/>
    <w:rsid w:val="00413F02"/>
    <w:rsid w:val="004152C4"/>
    <w:rsid w:val="0041692A"/>
    <w:rsid w:val="004170C7"/>
    <w:rsid w:val="004173BB"/>
    <w:rsid w:val="00420186"/>
    <w:rsid w:val="004204D3"/>
    <w:rsid w:val="00421A42"/>
    <w:rsid w:val="00424E3A"/>
    <w:rsid w:val="004277EE"/>
    <w:rsid w:val="00427E4B"/>
    <w:rsid w:val="0043058F"/>
    <w:rsid w:val="00437EF4"/>
    <w:rsid w:val="004432FE"/>
    <w:rsid w:val="00443966"/>
    <w:rsid w:val="00446B0E"/>
    <w:rsid w:val="00447061"/>
    <w:rsid w:val="0045179D"/>
    <w:rsid w:val="0045294C"/>
    <w:rsid w:val="00452D88"/>
    <w:rsid w:val="004534A6"/>
    <w:rsid w:val="0045549B"/>
    <w:rsid w:val="00457688"/>
    <w:rsid w:val="00457FA2"/>
    <w:rsid w:val="00460F12"/>
    <w:rsid w:val="00461192"/>
    <w:rsid w:val="0046142E"/>
    <w:rsid w:val="00461831"/>
    <w:rsid w:val="00461A27"/>
    <w:rsid w:val="00465872"/>
    <w:rsid w:val="004663C9"/>
    <w:rsid w:val="0046798C"/>
    <w:rsid w:val="004724F4"/>
    <w:rsid w:val="00472CBC"/>
    <w:rsid w:val="00474C61"/>
    <w:rsid w:val="00477BE8"/>
    <w:rsid w:val="0048225F"/>
    <w:rsid w:val="00490978"/>
    <w:rsid w:val="00493C73"/>
    <w:rsid w:val="00493F32"/>
    <w:rsid w:val="00494157"/>
    <w:rsid w:val="004953AD"/>
    <w:rsid w:val="00495FD9"/>
    <w:rsid w:val="004966AB"/>
    <w:rsid w:val="004966DA"/>
    <w:rsid w:val="004A2073"/>
    <w:rsid w:val="004B0C31"/>
    <w:rsid w:val="004B38F3"/>
    <w:rsid w:val="004B41CF"/>
    <w:rsid w:val="004B64AF"/>
    <w:rsid w:val="004C19E2"/>
    <w:rsid w:val="004C22AA"/>
    <w:rsid w:val="004C3FCF"/>
    <w:rsid w:val="004D364E"/>
    <w:rsid w:val="004D4448"/>
    <w:rsid w:val="004D4519"/>
    <w:rsid w:val="004D510B"/>
    <w:rsid w:val="004D572F"/>
    <w:rsid w:val="004D5BD5"/>
    <w:rsid w:val="004D76DF"/>
    <w:rsid w:val="004E333F"/>
    <w:rsid w:val="004E4158"/>
    <w:rsid w:val="004E49FD"/>
    <w:rsid w:val="004E7E91"/>
    <w:rsid w:val="004F3CF1"/>
    <w:rsid w:val="004F4FF2"/>
    <w:rsid w:val="004F6F84"/>
    <w:rsid w:val="004F700B"/>
    <w:rsid w:val="00502077"/>
    <w:rsid w:val="0050258C"/>
    <w:rsid w:val="00504876"/>
    <w:rsid w:val="00506784"/>
    <w:rsid w:val="00510E25"/>
    <w:rsid w:val="00512158"/>
    <w:rsid w:val="00512CC8"/>
    <w:rsid w:val="00512EFC"/>
    <w:rsid w:val="00512F57"/>
    <w:rsid w:val="005138DA"/>
    <w:rsid w:val="00513FA3"/>
    <w:rsid w:val="00514837"/>
    <w:rsid w:val="00515BCE"/>
    <w:rsid w:val="005170CF"/>
    <w:rsid w:val="00520AFE"/>
    <w:rsid w:val="00520D53"/>
    <w:rsid w:val="00523DFF"/>
    <w:rsid w:val="00524A8B"/>
    <w:rsid w:val="00525895"/>
    <w:rsid w:val="00525AE7"/>
    <w:rsid w:val="00530026"/>
    <w:rsid w:val="005308AE"/>
    <w:rsid w:val="005309F7"/>
    <w:rsid w:val="00530F91"/>
    <w:rsid w:val="005318B7"/>
    <w:rsid w:val="00531D30"/>
    <w:rsid w:val="0053501E"/>
    <w:rsid w:val="0053507A"/>
    <w:rsid w:val="0053540A"/>
    <w:rsid w:val="00536E6F"/>
    <w:rsid w:val="00544D30"/>
    <w:rsid w:val="00546640"/>
    <w:rsid w:val="0055161D"/>
    <w:rsid w:val="005521C4"/>
    <w:rsid w:val="00553E26"/>
    <w:rsid w:val="00560466"/>
    <w:rsid w:val="005618DF"/>
    <w:rsid w:val="00562ECE"/>
    <w:rsid w:val="00564943"/>
    <w:rsid w:val="0056582E"/>
    <w:rsid w:val="00566FAF"/>
    <w:rsid w:val="005731AE"/>
    <w:rsid w:val="00573698"/>
    <w:rsid w:val="005740AA"/>
    <w:rsid w:val="005748A3"/>
    <w:rsid w:val="00574D75"/>
    <w:rsid w:val="00576930"/>
    <w:rsid w:val="005776A0"/>
    <w:rsid w:val="005776EC"/>
    <w:rsid w:val="00580A6E"/>
    <w:rsid w:val="00580D7F"/>
    <w:rsid w:val="0058321A"/>
    <w:rsid w:val="00584941"/>
    <w:rsid w:val="0058508E"/>
    <w:rsid w:val="0058528F"/>
    <w:rsid w:val="00585E87"/>
    <w:rsid w:val="0058762F"/>
    <w:rsid w:val="00587C7D"/>
    <w:rsid w:val="00590713"/>
    <w:rsid w:val="0059248B"/>
    <w:rsid w:val="00592F94"/>
    <w:rsid w:val="00593292"/>
    <w:rsid w:val="005943D8"/>
    <w:rsid w:val="005A0702"/>
    <w:rsid w:val="005A7229"/>
    <w:rsid w:val="005A777F"/>
    <w:rsid w:val="005A7900"/>
    <w:rsid w:val="005B10F2"/>
    <w:rsid w:val="005B2C15"/>
    <w:rsid w:val="005B3243"/>
    <w:rsid w:val="005B3EA9"/>
    <w:rsid w:val="005B5056"/>
    <w:rsid w:val="005C0D7B"/>
    <w:rsid w:val="005C3A26"/>
    <w:rsid w:val="005C6716"/>
    <w:rsid w:val="005C7154"/>
    <w:rsid w:val="005D0B4F"/>
    <w:rsid w:val="005D190B"/>
    <w:rsid w:val="005D416E"/>
    <w:rsid w:val="005D71C1"/>
    <w:rsid w:val="005D79DE"/>
    <w:rsid w:val="005E022D"/>
    <w:rsid w:val="005E067E"/>
    <w:rsid w:val="005E13FC"/>
    <w:rsid w:val="005E3236"/>
    <w:rsid w:val="005E43DA"/>
    <w:rsid w:val="005F04B8"/>
    <w:rsid w:val="005F10F5"/>
    <w:rsid w:val="005F14FB"/>
    <w:rsid w:val="005F3800"/>
    <w:rsid w:val="005F4C63"/>
    <w:rsid w:val="005F62E1"/>
    <w:rsid w:val="005F7DFB"/>
    <w:rsid w:val="006001D0"/>
    <w:rsid w:val="00600BC6"/>
    <w:rsid w:val="00601A7A"/>
    <w:rsid w:val="00601EDE"/>
    <w:rsid w:val="006029DA"/>
    <w:rsid w:val="006033BC"/>
    <w:rsid w:val="00604823"/>
    <w:rsid w:val="0060506F"/>
    <w:rsid w:val="00606647"/>
    <w:rsid w:val="0061052C"/>
    <w:rsid w:val="00613D83"/>
    <w:rsid w:val="0062068F"/>
    <w:rsid w:val="00622BC9"/>
    <w:rsid w:val="00624825"/>
    <w:rsid w:val="006265B1"/>
    <w:rsid w:val="00627F78"/>
    <w:rsid w:val="00640ADB"/>
    <w:rsid w:val="00642339"/>
    <w:rsid w:val="006426F8"/>
    <w:rsid w:val="006429AD"/>
    <w:rsid w:val="0064341F"/>
    <w:rsid w:val="0064373A"/>
    <w:rsid w:val="0064540E"/>
    <w:rsid w:val="00650EEA"/>
    <w:rsid w:val="00652B83"/>
    <w:rsid w:val="00654197"/>
    <w:rsid w:val="006545B7"/>
    <w:rsid w:val="00660466"/>
    <w:rsid w:val="00661D21"/>
    <w:rsid w:val="00664B0B"/>
    <w:rsid w:val="00665D81"/>
    <w:rsid w:val="006713D3"/>
    <w:rsid w:val="00671DC1"/>
    <w:rsid w:val="006724F5"/>
    <w:rsid w:val="00672E32"/>
    <w:rsid w:val="00675DEF"/>
    <w:rsid w:val="00676390"/>
    <w:rsid w:val="006767B2"/>
    <w:rsid w:val="006770DB"/>
    <w:rsid w:val="00681561"/>
    <w:rsid w:val="00682471"/>
    <w:rsid w:val="0068306C"/>
    <w:rsid w:val="006858C1"/>
    <w:rsid w:val="00692D05"/>
    <w:rsid w:val="00693D0C"/>
    <w:rsid w:val="006A1B77"/>
    <w:rsid w:val="006A3512"/>
    <w:rsid w:val="006A4C56"/>
    <w:rsid w:val="006A5BCE"/>
    <w:rsid w:val="006A5E12"/>
    <w:rsid w:val="006B0F70"/>
    <w:rsid w:val="006B1A57"/>
    <w:rsid w:val="006D054A"/>
    <w:rsid w:val="006D0B7E"/>
    <w:rsid w:val="006D1F49"/>
    <w:rsid w:val="006D3AEE"/>
    <w:rsid w:val="006E2E98"/>
    <w:rsid w:val="006E4ABB"/>
    <w:rsid w:val="006E5872"/>
    <w:rsid w:val="006E7377"/>
    <w:rsid w:val="006F09CC"/>
    <w:rsid w:val="006F2B04"/>
    <w:rsid w:val="007006C7"/>
    <w:rsid w:val="00701313"/>
    <w:rsid w:val="00702A12"/>
    <w:rsid w:val="00702D70"/>
    <w:rsid w:val="00706081"/>
    <w:rsid w:val="00710270"/>
    <w:rsid w:val="007110BA"/>
    <w:rsid w:val="00712E8E"/>
    <w:rsid w:val="00713206"/>
    <w:rsid w:val="00714676"/>
    <w:rsid w:val="007169C1"/>
    <w:rsid w:val="00716DAE"/>
    <w:rsid w:val="00721DC3"/>
    <w:rsid w:val="00724E2C"/>
    <w:rsid w:val="00730D53"/>
    <w:rsid w:val="007316F2"/>
    <w:rsid w:val="0073175A"/>
    <w:rsid w:val="00731E29"/>
    <w:rsid w:val="00735704"/>
    <w:rsid w:val="00737F84"/>
    <w:rsid w:val="0074005F"/>
    <w:rsid w:val="007407EF"/>
    <w:rsid w:val="00740C3C"/>
    <w:rsid w:val="00743132"/>
    <w:rsid w:val="00745E5E"/>
    <w:rsid w:val="00745EA8"/>
    <w:rsid w:val="00745EDF"/>
    <w:rsid w:val="00746FCD"/>
    <w:rsid w:val="00754D37"/>
    <w:rsid w:val="00756874"/>
    <w:rsid w:val="00756D9F"/>
    <w:rsid w:val="00757146"/>
    <w:rsid w:val="007577BF"/>
    <w:rsid w:val="00761C3B"/>
    <w:rsid w:val="00764ACE"/>
    <w:rsid w:val="00764E0A"/>
    <w:rsid w:val="00765F67"/>
    <w:rsid w:val="007710A7"/>
    <w:rsid w:val="00780548"/>
    <w:rsid w:val="0078284A"/>
    <w:rsid w:val="00783CE9"/>
    <w:rsid w:val="00784AD8"/>
    <w:rsid w:val="00786F2B"/>
    <w:rsid w:val="007870A0"/>
    <w:rsid w:val="00790B33"/>
    <w:rsid w:val="007928BB"/>
    <w:rsid w:val="00794D4B"/>
    <w:rsid w:val="0079574C"/>
    <w:rsid w:val="007964FE"/>
    <w:rsid w:val="0079658A"/>
    <w:rsid w:val="00796631"/>
    <w:rsid w:val="0079668C"/>
    <w:rsid w:val="007A017F"/>
    <w:rsid w:val="007A0B70"/>
    <w:rsid w:val="007A1BE6"/>
    <w:rsid w:val="007A521A"/>
    <w:rsid w:val="007A6126"/>
    <w:rsid w:val="007B1F7F"/>
    <w:rsid w:val="007B2BC0"/>
    <w:rsid w:val="007B5411"/>
    <w:rsid w:val="007B69EA"/>
    <w:rsid w:val="007B78C4"/>
    <w:rsid w:val="007C4265"/>
    <w:rsid w:val="007C62C4"/>
    <w:rsid w:val="007C643B"/>
    <w:rsid w:val="007D201E"/>
    <w:rsid w:val="007D3C52"/>
    <w:rsid w:val="007D3F32"/>
    <w:rsid w:val="007D5665"/>
    <w:rsid w:val="007D6248"/>
    <w:rsid w:val="007E208E"/>
    <w:rsid w:val="007E25BF"/>
    <w:rsid w:val="007E26F3"/>
    <w:rsid w:val="007E6A8B"/>
    <w:rsid w:val="007F03D5"/>
    <w:rsid w:val="007F03D8"/>
    <w:rsid w:val="007F1041"/>
    <w:rsid w:val="007F2076"/>
    <w:rsid w:val="007F2AA1"/>
    <w:rsid w:val="007F45DD"/>
    <w:rsid w:val="00800078"/>
    <w:rsid w:val="00800280"/>
    <w:rsid w:val="00802122"/>
    <w:rsid w:val="008023AD"/>
    <w:rsid w:val="0081210D"/>
    <w:rsid w:val="008122B8"/>
    <w:rsid w:val="0081656E"/>
    <w:rsid w:val="00817DFF"/>
    <w:rsid w:val="00823B39"/>
    <w:rsid w:val="00824B90"/>
    <w:rsid w:val="00827BA2"/>
    <w:rsid w:val="008310C0"/>
    <w:rsid w:val="00831913"/>
    <w:rsid w:val="00831F27"/>
    <w:rsid w:val="00834C62"/>
    <w:rsid w:val="00836C17"/>
    <w:rsid w:val="00837371"/>
    <w:rsid w:val="00840DB4"/>
    <w:rsid w:val="0084156C"/>
    <w:rsid w:val="00841A1F"/>
    <w:rsid w:val="008425A4"/>
    <w:rsid w:val="008438C2"/>
    <w:rsid w:val="0084560B"/>
    <w:rsid w:val="00847ABB"/>
    <w:rsid w:val="00847DD4"/>
    <w:rsid w:val="00851070"/>
    <w:rsid w:val="00852CE4"/>
    <w:rsid w:val="00852DB6"/>
    <w:rsid w:val="008543B3"/>
    <w:rsid w:val="00855D1E"/>
    <w:rsid w:val="00856186"/>
    <w:rsid w:val="0085679D"/>
    <w:rsid w:val="0086176A"/>
    <w:rsid w:val="008635F7"/>
    <w:rsid w:val="00867016"/>
    <w:rsid w:val="00867B3C"/>
    <w:rsid w:val="00867C60"/>
    <w:rsid w:val="0087001B"/>
    <w:rsid w:val="0087074C"/>
    <w:rsid w:val="00875399"/>
    <w:rsid w:val="00877607"/>
    <w:rsid w:val="0088321E"/>
    <w:rsid w:val="00883558"/>
    <w:rsid w:val="00883F19"/>
    <w:rsid w:val="0088492D"/>
    <w:rsid w:val="008861A7"/>
    <w:rsid w:val="00890387"/>
    <w:rsid w:val="00893776"/>
    <w:rsid w:val="008A02C5"/>
    <w:rsid w:val="008A2649"/>
    <w:rsid w:val="008A286C"/>
    <w:rsid w:val="008A341D"/>
    <w:rsid w:val="008A343A"/>
    <w:rsid w:val="008A5DE7"/>
    <w:rsid w:val="008B0937"/>
    <w:rsid w:val="008B501F"/>
    <w:rsid w:val="008B7073"/>
    <w:rsid w:val="008B7309"/>
    <w:rsid w:val="008B7E65"/>
    <w:rsid w:val="008C108A"/>
    <w:rsid w:val="008C3C10"/>
    <w:rsid w:val="008C3F0E"/>
    <w:rsid w:val="008C4724"/>
    <w:rsid w:val="008C6902"/>
    <w:rsid w:val="008C6B31"/>
    <w:rsid w:val="008C74A2"/>
    <w:rsid w:val="008D0013"/>
    <w:rsid w:val="008D1218"/>
    <w:rsid w:val="008D228A"/>
    <w:rsid w:val="008D533E"/>
    <w:rsid w:val="008D6B3A"/>
    <w:rsid w:val="008D7195"/>
    <w:rsid w:val="008E0945"/>
    <w:rsid w:val="008E1A16"/>
    <w:rsid w:val="008E2D51"/>
    <w:rsid w:val="008E453A"/>
    <w:rsid w:val="008E6990"/>
    <w:rsid w:val="008F1899"/>
    <w:rsid w:val="008F1DCF"/>
    <w:rsid w:val="008F3D5B"/>
    <w:rsid w:val="009007B2"/>
    <w:rsid w:val="00901978"/>
    <w:rsid w:val="009027AA"/>
    <w:rsid w:val="0090460B"/>
    <w:rsid w:val="009049DA"/>
    <w:rsid w:val="00910552"/>
    <w:rsid w:val="009123E3"/>
    <w:rsid w:val="009124E1"/>
    <w:rsid w:val="009149FA"/>
    <w:rsid w:val="00915616"/>
    <w:rsid w:val="009159A1"/>
    <w:rsid w:val="00916FD3"/>
    <w:rsid w:val="0092458F"/>
    <w:rsid w:val="0092544D"/>
    <w:rsid w:val="009303CC"/>
    <w:rsid w:val="00931342"/>
    <w:rsid w:val="009324FF"/>
    <w:rsid w:val="00933457"/>
    <w:rsid w:val="009338F7"/>
    <w:rsid w:val="00934CD9"/>
    <w:rsid w:val="00937051"/>
    <w:rsid w:val="0094431D"/>
    <w:rsid w:val="009445CE"/>
    <w:rsid w:val="009454EA"/>
    <w:rsid w:val="0094748D"/>
    <w:rsid w:val="009475D6"/>
    <w:rsid w:val="00947C89"/>
    <w:rsid w:val="00950C74"/>
    <w:rsid w:val="00950F90"/>
    <w:rsid w:val="00951E7B"/>
    <w:rsid w:val="00957D1F"/>
    <w:rsid w:val="009604EE"/>
    <w:rsid w:val="0096115D"/>
    <w:rsid w:val="00962269"/>
    <w:rsid w:val="0096463C"/>
    <w:rsid w:val="00965435"/>
    <w:rsid w:val="0096740C"/>
    <w:rsid w:val="009675B2"/>
    <w:rsid w:val="00970F76"/>
    <w:rsid w:val="009713D8"/>
    <w:rsid w:val="009726EC"/>
    <w:rsid w:val="00973A66"/>
    <w:rsid w:val="0097557F"/>
    <w:rsid w:val="00980888"/>
    <w:rsid w:val="00980CDA"/>
    <w:rsid w:val="009822B6"/>
    <w:rsid w:val="00983C9D"/>
    <w:rsid w:val="00984734"/>
    <w:rsid w:val="009848C5"/>
    <w:rsid w:val="009866CE"/>
    <w:rsid w:val="0098705A"/>
    <w:rsid w:val="00990BB5"/>
    <w:rsid w:val="00991C17"/>
    <w:rsid w:val="009933CA"/>
    <w:rsid w:val="0099397A"/>
    <w:rsid w:val="00993DA9"/>
    <w:rsid w:val="009949DA"/>
    <w:rsid w:val="00995A8F"/>
    <w:rsid w:val="00997458"/>
    <w:rsid w:val="00997DED"/>
    <w:rsid w:val="009A1933"/>
    <w:rsid w:val="009A4135"/>
    <w:rsid w:val="009A5A2F"/>
    <w:rsid w:val="009A5F22"/>
    <w:rsid w:val="009A6259"/>
    <w:rsid w:val="009A65C7"/>
    <w:rsid w:val="009A727C"/>
    <w:rsid w:val="009A7325"/>
    <w:rsid w:val="009A74AF"/>
    <w:rsid w:val="009A7C62"/>
    <w:rsid w:val="009B1526"/>
    <w:rsid w:val="009B56BD"/>
    <w:rsid w:val="009B5917"/>
    <w:rsid w:val="009B5B4B"/>
    <w:rsid w:val="009B657C"/>
    <w:rsid w:val="009B6D07"/>
    <w:rsid w:val="009C06DF"/>
    <w:rsid w:val="009C2C73"/>
    <w:rsid w:val="009D10C7"/>
    <w:rsid w:val="009F3ECC"/>
    <w:rsid w:val="009F46D6"/>
    <w:rsid w:val="009F73A8"/>
    <w:rsid w:val="009F7AC5"/>
    <w:rsid w:val="00A016C3"/>
    <w:rsid w:val="00A027B2"/>
    <w:rsid w:val="00A04197"/>
    <w:rsid w:val="00A04C32"/>
    <w:rsid w:val="00A050B5"/>
    <w:rsid w:val="00A12342"/>
    <w:rsid w:val="00A12C7E"/>
    <w:rsid w:val="00A1324A"/>
    <w:rsid w:val="00A158F1"/>
    <w:rsid w:val="00A15BBF"/>
    <w:rsid w:val="00A1721B"/>
    <w:rsid w:val="00A17C28"/>
    <w:rsid w:val="00A21DA7"/>
    <w:rsid w:val="00A25A17"/>
    <w:rsid w:val="00A25D76"/>
    <w:rsid w:val="00A274C5"/>
    <w:rsid w:val="00A27688"/>
    <w:rsid w:val="00A279E9"/>
    <w:rsid w:val="00A27CFB"/>
    <w:rsid w:val="00A305AA"/>
    <w:rsid w:val="00A31F0F"/>
    <w:rsid w:val="00A3242B"/>
    <w:rsid w:val="00A35091"/>
    <w:rsid w:val="00A35657"/>
    <w:rsid w:val="00A3609A"/>
    <w:rsid w:val="00A37F07"/>
    <w:rsid w:val="00A50F0E"/>
    <w:rsid w:val="00A52A5A"/>
    <w:rsid w:val="00A5429F"/>
    <w:rsid w:val="00A6005B"/>
    <w:rsid w:val="00A6150C"/>
    <w:rsid w:val="00A621DE"/>
    <w:rsid w:val="00A6267D"/>
    <w:rsid w:val="00A66D9A"/>
    <w:rsid w:val="00A66E5B"/>
    <w:rsid w:val="00A70BDA"/>
    <w:rsid w:val="00A713C0"/>
    <w:rsid w:val="00A71867"/>
    <w:rsid w:val="00A74F4D"/>
    <w:rsid w:val="00A76C86"/>
    <w:rsid w:val="00A775BA"/>
    <w:rsid w:val="00A80A78"/>
    <w:rsid w:val="00A8170E"/>
    <w:rsid w:val="00A8292C"/>
    <w:rsid w:val="00A8545A"/>
    <w:rsid w:val="00A86F93"/>
    <w:rsid w:val="00A90664"/>
    <w:rsid w:val="00A93324"/>
    <w:rsid w:val="00AA047F"/>
    <w:rsid w:val="00AA0676"/>
    <w:rsid w:val="00AA1E4D"/>
    <w:rsid w:val="00AA2941"/>
    <w:rsid w:val="00AA3DCD"/>
    <w:rsid w:val="00AA47CD"/>
    <w:rsid w:val="00AA7F06"/>
    <w:rsid w:val="00AB14CA"/>
    <w:rsid w:val="00AB3078"/>
    <w:rsid w:val="00AB6DFF"/>
    <w:rsid w:val="00AC0DD7"/>
    <w:rsid w:val="00AC1A54"/>
    <w:rsid w:val="00AC3DF8"/>
    <w:rsid w:val="00AC74B8"/>
    <w:rsid w:val="00AD1578"/>
    <w:rsid w:val="00AD1B29"/>
    <w:rsid w:val="00AD3694"/>
    <w:rsid w:val="00AD4D93"/>
    <w:rsid w:val="00AD6BA0"/>
    <w:rsid w:val="00AE2333"/>
    <w:rsid w:val="00AE7A0C"/>
    <w:rsid w:val="00AF2047"/>
    <w:rsid w:val="00AF349C"/>
    <w:rsid w:val="00AF6D7A"/>
    <w:rsid w:val="00B006E2"/>
    <w:rsid w:val="00B00C77"/>
    <w:rsid w:val="00B01361"/>
    <w:rsid w:val="00B03526"/>
    <w:rsid w:val="00B055A0"/>
    <w:rsid w:val="00B07BBA"/>
    <w:rsid w:val="00B11BF0"/>
    <w:rsid w:val="00B11C8E"/>
    <w:rsid w:val="00B14010"/>
    <w:rsid w:val="00B15256"/>
    <w:rsid w:val="00B21616"/>
    <w:rsid w:val="00B2290E"/>
    <w:rsid w:val="00B22A5B"/>
    <w:rsid w:val="00B23D1C"/>
    <w:rsid w:val="00B24A87"/>
    <w:rsid w:val="00B258E5"/>
    <w:rsid w:val="00B27123"/>
    <w:rsid w:val="00B32854"/>
    <w:rsid w:val="00B33CBF"/>
    <w:rsid w:val="00B33FC1"/>
    <w:rsid w:val="00B34C1C"/>
    <w:rsid w:val="00B37A6F"/>
    <w:rsid w:val="00B4020E"/>
    <w:rsid w:val="00B40C92"/>
    <w:rsid w:val="00B4170D"/>
    <w:rsid w:val="00B4252D"/>
    <w:rsid w:val="00B44181"/>
    <w:rsid w:val="00B45862"/>
    <w:rsid w:val="00B4652E"/>
    <w:rsid w:val="00B47C37"/>
    <w:rsid w:val="00B52087"/>
    <w:rsid w:val="00B5328B"/>
    <w:rsid w:val="00B60F20"/>
    <w:rsid w:val="00B6135E"/>
    <w:rsid w:val="00B62425"/>
    <w:rsid w:val="00B637B6"/>
    <w:rsid w:val="00B665E0"/>
    <w:rsid w:val="00B70EFA"/>
    <w:rsid w:val="00B7115C"/>
    <w:rsid w:val="00B75253"/>
    <w:rsid w:val="00B752E3"/>
    <w:rsid w:val="00B76A0B"/>
    <w:rsid w:val="00B8024D"/>
    <w:rsid w:val="00B8082C"/>
    <w:rsid w:val="00B80D2A"/>
    <w:rsid w:val="00B828E9"/>
    <w:rsid w:val="00B837BD"/>
    <w:rsid w:val="00B8741C"/>
    <w:rsid w:val="00B87902"/>
    <w:rsid w:val="00B91B32"/>
    <w:rsid w:val="00B91CFF"/>
    <w:rsid w:val="00B9414A"/>
    <w:rsid w:val="00B943AB"/>
    <w:rsid w:val="00B95710"/>
    <w:rsid w:val="00B97706"/>
    <w:rsid w:val="00BA0C3C"/>
    <w:rsid w:val="00BA11E7"/>
    <w:rsid w:val="00BA24C1"/>
    <w:rsid w:val="00BA6B30"/>
    <w:rsid w:val="00BB3121"/>
    <w:rsid w:val="00BB3E84"/>
    <w:rsid w:val="00BB4050"/>
    <w:rsid w:val="00BB577F"/>
    <w:rsid w:val="00BB61AB"/>
    <w:rsid w:val="00BB7273"/>
    <w:rsid w:val="00BB744D"/>
    <w:rsid w:val="00BC2CBD"/>
    <w:rsid w:val="00BC4765"/>
    <w:rsid w:val="00BC7958"/>
    <w:rsid w:val="00BD00BF"/>
    <w:rsid w:val="00BD0A89"/>
    <w:rsid w:val="00BD0BD5"/>
    <w:rsid w:val="00BD0C0F"/>
    <w:rsid w:val="00BD0CA2"/>
    <w:rsid w:val="00BD22F1"/>
    <w:rsid w:val="00BD5C73"/>
    <w:rsid w:val="00BD745A"/>
    <w:rsid w:val="00BE036A"/>
    <w:rsid w:val="00BE04A2"/>
    <w:rsid w:val="00BE109E"/>
    <w:rsid w:val="00BE5801"/>
    <w:rsid w:val="00BE6802"/>
    <w:rsid w:val="00BF0E05"/>
    <w:rsid w:val="00BF1C12"/>
    <w:rsid w:val="00BF2DE4"/>
    <w:rsid w:val="00C025C7"/>
    <w:rsid w:val="00C0266F"/>
    <w:rsid w:val="00C02BC1"/>
    <w:rsid w:val="00C03890"/>
    <w:rsid w:val="00C041BC"/>
    <w:rsid w:val="00C05CD8"/>
    <w:rsid w:val="00C10FD5"/>
    <w:rsid w:val="00C1443F"/>
    <w:rsid w:val="00C15575"/>
    <w:rsid w:val="00C16576"/>
    <w:rsid w:val="00C217D0"/>
    <w:rsid w:val="00C23894"/>
    <w:rsid w:val="00C24460"/>
    <w:rsid w:val="00C257C6"/>
    <w:rsid w:val="00C25862"/>
    <w:rsid w:val="00C25AFD"/>
    <w:rsid w:val="00C277EA"/>
    <w:rsid w:val="00C27CC0"/>
    <w:rsid w:val="00C318E3"/>
    <w:rsid w:val="00C324C6"/>
    <w:rsid w:val="00C33408"/>
    <w:rsid w:val="00C33AD0"/>
    <w:rsid w:val="00C3596B"/>
    <w:rsid w:val="00C375B5"/>
    <w:rsid w:val="00C37BA8"/>
    <w:rsid w:val="00C37D4C"/>
    <w:rsid w:val="00C42891"/>
    <w:rsid w:val="00C44CCB"/>
    <w:rsid w:val="00C450EC"/>
    <w:rsid w:val="00C467A6"/>
    <w:rsid w:val="00C47823"/>
    <w:rsid w:val="00C52B97"/>
    <w:rsid w:val="00C52D15"/>
    <w:rsid w:val="00C5379B"/>
    <w:rsid w:val="00C549F8"/>
    <w:rsid w:val="00C56019"/>
    <w:rsid w:val="00C56DCC"/>
    <w:rsid w:val="00C616C6"/>
    <w:rsid w:val="00C62469"/>
    <w:rsid w:val="00C636A1"/>
    <w:rsid w:val="00C63B91"/>
    <w:rsid w:val="00C65874"/>
    <w:rsid w:val="00C70773"/>
    <w:rsid w:val="00C70BC9"/>
    <w:rsid w:val="00C725E6"/>
    <w:rsid w:val="00C7329B"/>
    <w:rsid w:val="00C7381A"/>
    <w:rsid w:val="00C74296"/>
    <w:rsid w:val="00C75585"/>
    <w:rsid w:val="00C76105"/>
    <w:rsid w:val="00C76343"/>
    <w:rsid w:val="00C8221C"/>
    <w:rsid w:val="00C836E4"/>
    <w:rsid w:val="00C846D4"/>
    <w:rsid w:val="00C86062"/>
    <w:rsid w:val="00C870CC"/>
    <w:rsid w:val="00C87E9B"/>
    <w:rsid w:val="00C87FBF"/>
    <w:rsid w:val="00C92459"/>
    <w:rsid w:val="00C92B13"/>
    <w:rsid w:val="00C930EE"/>
    <w:rsid w:val="00C96F15"/>
    <w:rsid w:val="00C97C41"/>
    <w:rsid w:val="00CA04BC"/>
    <w:rsid w:val="00CA0FE2"/>
    <w:rsid w:val="00CA1CF1"/>
    <w:rsid w:val="00CA6374"/>
    <w:rsid w:val="00CA6B6B"/>
    <w:rsid w:val="00CA7E68"/>
    <w:rsid w:val="00CB0E31"/>
    <w:rsid w:val="00CB4B55"/>
    <w:rsid w:val="00CB6CC2"/>
    <w:rsid w:val="00CC372D"/>
    <w:rsid w:val="00CC5F17"/>
    <w:rsid w:val="00CD0212"/>
    <w:rsid w:val="00CD1B45"/>
    <w:rsid w:val="00CD5512"/>
    <w:rsid w:val="00CE0195"/>
    <w:rsid w:val="00CE02AB"/>
    <w:rsid w:val="00CE0621"/>
    <w:rsid w:val="00CE0A23"/>
    <w:rsid w:val="00CE1BED"/>
    <w:rsid w:val="00CE209C"/>
    <w:rsid w:val="00CE22E4"/>
    <w:rsid w:val="00CE4FC9"/>
    <w:rsid w:val="00CE5175"/>
    <w:rsid w:val="00CE6C2C"/>
    <w:rsid w:val="00CF1B35"/>
    <w:rsid w:val="00CF1D32"/>
    <w:rsid w:val="00CF3D88"/>
    <w:rsid w:val="00CF498F"/>
    <w:rsid w:val="00CF637F"/>
    <w:rsid w:val="00D036F9"/>
    <w:rsid w:val="00D04C3D"/>
    <w:rsid w:val="00D052D1"/>
    <w:rsid w:val="00D05C72"/>
    <w:rsid w:val="00D07CB4"/>
    <w:rsid w:val="00D07EBD"/>
    <w:rsid w:val="00D123CA"/>
    <w:rsid w:val="00D14C8F"/>
    <w:rsid w:val="00D1526C"/>
    <w:rsid w:val="00D1645D"/>
    <w:rsid w:val="00D16621"/>
    <w:rsid w:val="00D17745"/>
    <w:rsid w:val="00D17B4C"/>
    <w:rsid w:val="00D21500"/>
    <w:rsid w:val="00D22ECE"/>
    <w:rsid w:val="00D2337A"/>
    <w:rsid w:val="00D23CC5"/>
    <w:rsid w:val="00D24F0E"/>
    <w:rsid w:val="00D26065"/>
    <w:rsid w:val="00D26399"/>
    <w:rsid w:val="00D264A4"/>
    <w:rsid w:val="00D269DA"/>
    <w:rsid w:val="00D31335"/>
    <w:rsid w:val="00D31FE3"/>
    <w:rsid w:val="00D33E53"/>
    <w:rsid w:val="00D349D7"/>
    <w:rsid w:val="00D36114"/>
    <w:rsid w:val="00D37D8D"/>
    <w:rsid w:val="00D40FAE"/>
    <w:rsid w:val="00D4266D"/>
    <w:rsid w:val="00D42897"/>
    <w:rsid w:val="00D43805"/>
    <w:rsid w:val="00D44B42"/>
    <w:rsid w:val="00D44FE1"/>
    <w:rsid w:val="00D4524A"/>
    <w:rsid w:val="00D46262"/>
    <w:rsid w:val="00D4629D"/>
    <w:rsid w:val="00D512A1"/>
    <w:rsid w:val="00D51D2B"/>
    <w:rsid w:val="00D51D35"/>
    <w:rsid w:val="00D53D86"/>
    <w:rsid w:val="00D57E7F"/>
    <w:rsid w:val="00D63FD7"/>
    <w:rsid w:val="00D64E4E"/>
    <w:rsid w:val="00D6512E"/>
    <w:rsid w:val="00D6584B"/>
    <w:rsid w:val="00D6735D"/>
    <w:rsid w:val="00D71477"/>
    <w:rsid w:val="00D7647E"/>
    <w:rsid w:val="00D77397"/>
    <w:rsid w:val="00D80F26"/>
    <w:rsid w:val="00D81EC6"/>
    <w:rsid w:val="00D82062"/>
    <w:rsid w:val="00D82E56"/>
    <w:rsid w:val="00D85010"/>
    <w:rsid w:val="00D86359"/>
    <w:rsid w:val="00D90DB7"/>
    <w:rsid w:val="00D927FD"/>
    <w:rsid w:val="00D93341"/>
    <w:rsid w:val="00D94863"/>
    <w:rsid w:val="00D95464"/>
    <w:rsid w:val="00DA0F76"/>
    <w:rsid w:val="00DA20AB"/>
    <w:rsid w:val="00DA21D4"/>
    <w:rsid w:val="00DA228D"/>
    <w:rsid w:val="00DA5F97"/>
    <w:rsid w:val="00DA68D7"/>
    <w:rsid w:val="00DA6CF2"/>
    <w:rsid w:val="00DB087C"/>
    <w:rsid w:val="00DB08EB"/>
    <w:rsid w:val="00DB2FBA"/>
    <w:rsid w:val="00DB3ECF"/>
    <w:rsid w:val="00DB3FBB"/>
    <w:rsid w:val="00DB54A5"/>
    <w:rsid w:val="00DB683B"/>
    <w:rsid w:val="00DB798E"/>
    <w:rsid w:val="00DC26FC"/>
    <w:rsid w:val="00DC2AEA"/>
    <w:rsid w:val="00DC41F0"/>
    <w:rsid w:val="00DC478A"/>
    <w:rsid w:val="00DC6268"/>
    <w:rsid w:val="00DC69FE"/>
    <w:rsid w:val="00DD0AC9"/>
    <w:rsid w:val="00DD2423"/>
    <w:rsid w:val="00DD38B4"/>
    <w:rsid w:val="00DD50E7"/>
    <w:rsid w:val="00DD7860"/>
    <w:rsid w:val="00DE6691"/>
    <w:rsid w:val="00DF0967"/>
    <w:rsid w:val="00DF1676"/>
    <w:rsid w:val="00DF2E5D"/>
    <w:rsid w:val="00DF353B"/>
    <w:rsid w:val="00DF5676"/>
    <w:rsid w:val="00DF645A"/>
    <w:rsid w:val="00DF6D73"/>
    <w:rsid w:val="00DF78EB"/>
    <w:rsid w:val="00E0373D"/>
    <w:rsid w:val="00E04158"/>
    <w:rsid w:val="00E046C0"/>
    <w:rsid w:val="00E04911"/>
    <w:rsid w:val="00E05B73"/>
    <w:rsid w:val="00E07406"/>
    <w:rsid w:val="00E102AB"/>
    <w:rsid w:val="00E12678"/>
    <w:rsid w:val="00E168CC"/>
    <w:rsid w:val="00E209D8"/>
    <w:rsid w:val="00E2125E"/>
    <w:rsid w:val="00E23B2C"/>
    <w:rsid w:val="00E24D11"/>
    <w:rsid w:val="00E26617"/>
    <w:rsid w:val="00E27B76"/>
    <w:rsid w:val="00E344AB"/>
    <w:rsid w:val="00E356AB"/>
    <w:rsid w:val="00E35B81"/>
    <w:rsid w:val="00E35D42"/>
    <w:rsid w:val="00E377AE"/>
    <w:rsid w:val="00E4012D"/>
    <w:rsid w:val="00E4166B"/>
    <w:rsid w:val="00E41BCF"/>
    <w:rsid w:val="00E42662"/>
    <w:rsid w:val="00E4302F"/>
    <w:rsid w:val="00E43386"/>
    <w:rsid w:val="00E4428D"/>
    <w:rsid w:val="00E463D9"/>
    <w:rsid w:val="00E472DE"/>
    <w:rsid w:val="00E476F9"/>
    <w:rsid w:val="00E50A2F"/>
    <w:rsid w:val="00E524F2"/>
    <w:rsid w:val="00E533A1"/>
    <w:rsid w:val="00E53EE9"/>
    <w:rsid w:val="00E546E1"/>
    <w:rsid w:val="00E5664B"/>
    <w:rsid w:val="00E56D43"/>
    <w:rsid w:val="00E621E5"/>
    <w:rsid w:val="00E62393"/>
    <w:rsid w:val="00E64038"/>
    <w:rsid w:val="00E73065"/>
    <w:rsid w:val="00E73C28"/>
    <w:rsid w:val="00E74339"/>
    <w:rsid w:val="00E762E0"/>
    <w:rsid w:val="00E80EA7"/>
    <w:rsid w:val="00E81183"/>
    <w:rsid w:val="00E81881"/>
    <w:rsid w:val="00E83198"/>
    <w:rsid w:val="00E84153"/>
    <w:rsid w:val="00E85094"/>
    <w:rsid w:val="00E86206"/>
    <w:rsid w:val="00E87309"/>
    <w:rsid w:val="00E8752D"/>
    <w:rsid w:val="00E87812"/>
    <w:rsid w:val="00E90B90"/>
    <w:rsid w:val="00E95A2D"/>
    <w:rsid w:val="00E9724D"/>
    <w:rsid w:val="00E97667"/>
    <w:rsid w:val="00EA0538"/>
    <w:rsid w:val="00EA327E"/>
    <w:rsid w:val="00EA3B38"/>
    <w:rsid w:val="00EA3C34"/>
    <w:rsid w:val="00EA4298"/>
    <w:rsid w:val="00EA45CE"/>
    <w:rsid w:val="00EB01A5"/>
    <w:rsid w:val="00EB0B78"/>
    <w:rsid w:val="00EB3C70"/>
    <w:rsid w:val="00EC0925"/>
    <w:rsid w:val="00EC1931"/>
    <w:rsid w:val="00EC21E8"/>
    <w:rsid w:val="00EC3E4C"/>
    <w:rsid w:val="00ED2360"/>
    <w:rsid w:val="00EE0C88"/>
    <w:rsid w:val="00EE17FD"/>
    <w:rsid w:val="00EE18E6"/>
    <w:rsid w:val="00EE35DF"/>
    <w:rsid w:val="00EE3EBE"/>
    <w:rsid w:val="00EE40D3"/>
    <w:rsid w:val="00EE6122"/>
    <w:rsid w:val="00EE78FC"/>
    <w:rsid w:val="00EF2174"/>
    <w:rsid w:val="00EF46AC"/>
    <w:rsid w:val="00EF5827"/>
    <w:rsid w:val="00EF6A7A"/>
    <w:rsid w:val="00F00E37"/>
    <w:rsid w:val="00F058AC"/>
    <w:rsid w:val="00F1079F"/>
    <w:rsid w:val="00F11C74"/>
    <w:rsid w:val="00F1317A"/>
    <w:rsid w:val="00F2061E"/>
    <w:rsid w:val="00F22624"/>
    <w:rsid w:val="00F226B2"/>
    <w:rsid w:val="00F23C2D"/>
    <w:rsid w:val="00F23CAA"/>
    <w:rsid w:val="00F254D3"/>
    <w:rsid w:val="00F278E4"/>
    <w:rsid w:val="00F317EB"/>
    <w:rsid w:val="00F319DB"/>
    <w:rsid w:val="00F34D2F"/>
    <w:rsid w:val="00F36181"/>
    <w:rsid w:val="00F412FF"/>
    <w:rsid w:val="00F4674D"/>
    <w:rsid w:val="00F46D0F"/>
    <w:rsid w:val="00F51C48"/>
    <w:rsid w:val="00F51D06"/>
    <w:rsid w:val="00F55EF4"/>
    <w:rsid w:val="00F56959"/>
    <w:rsid w:val="00F56CCC"/>
    <w:rsid w:val="00F576A4"/>
    <w:rsid w:val="00F60A34"/>
    <w:rsid w:val="00F62215"/>
    <w:rsid w:val="00F73067"/>
    <w:rsid w:val="00F73A7C"/>
    <w:rsid w:val="00F761F1"/>
    <w:rsid w:val="00F76D6D"/>
    <w:rsid w:val="00F81208"/>
    <w:rsid w:val="00F82C81"/>
    <w:rsid w:val="00F85303"/>
    <w:rsid w:val="00F85311"/>
    <w:rsid w:val="00F85757"/>
    <w:rsid w:val="00F85987"/>
    <w:rsid w:val="00F87EEF"/>
    <w:rsid w:val="00F942E7"/>
    <w:rsid w:val="00FA2A4F"/>
    <w:rsid w:val="00FA3A69"/>
    <w:rsid w:val="00FA4DDE"/>
    <w:rsid w:val="00FA50BF"/>
    <w:rsid w:val="00FA5291"/>
    <w:rsid w:val="00FA657B"/>
    <w:rsid w:val="00FB3116"/>
    <w:rsid w:val="00FB3DCA"/>
    <w:rsid w:val="00FB4717"/>
    <w:rsid w:val="00FB669E"/>
    <w:rsid w:val="00FB754A"/>
    <w:rsid w:val="00FC14F8"/>
    <w:rsid w:val="00FC3D24"/>
    <w:rsid w:val="00FC52B5"/>
    <w:rsid w:val="00FC7708"/>
    <w:rsid w:val="00FC7D77"/>
    <w:rsid w:val="00FD46F0"/>
    <w:rsid w:val="00FE13AB"/>
    <w:rsid w:val="00FE53A0"/>
    <w:rsid w:val="00FF012C"/>
    <w:rsid w:val="00FF0421"/>
    <w:rsid w:val="00FF1D52"/>
    <w:rsid w:val="00FF3262"/>
    <w:rsid w:val="00FF362C"/>
    <w:rsid w:val="00FF4C20"/>
    <w:rsid w:val="00FF4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3D3E7"/>
  <w15:docId w15:val="{B6A2258D-EB9F-4B96-BC1F-36F6854E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34"/>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CD2"/>
    <w:rPr>
      <w:sz w:val="24"/>
      <w:szCs w:val="24"/>
    </w:rPr>
  </w:style>
  <w:style w:type="paragraph" w:styleId="Ttulo1">
    <w:name w:val="heading 1"/>
    <w:basedOn w:val="Normal"/>
    <w:next w:val="Normal"/>
    <w:link w:val="Ttulo1Char"/>
    <w:qFormat/>
    <w:rsid w:val="00216D24"/>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semiHidden/>
    <w:unhideWhenUsed/>
    <w:qFormat/>
    <w:rsid w:val="007928BB"/>
    <w:pPr>
      <w:keepNext/>
      <w:spacing w:before="240" w:after="60"/>
      <w:outlineLvl w:val="1"/>
    </w:pPr>
    <w:rPr>
      <w:rFonts w:ascii="Cambria" w:hAnsi="Cambria"/>
      <w:b/>
      <w:bCs/>
      <w:i/>
      <w:iCs/>
      <w:sz w:val="28"/>
      <w:szCs w:val="28"/>
    </w:rPr>
  </w:style>
  <w:style w:type="paragraph" w:styleId="Ttulo5">
    <w:name w:val="heading 5"/>
    <w:basedOn w:val="Normal"/>
    <w:next w:val="Normal"/>
    <w:link w:val="Ttulo5Char"/>
    <w:uiPriority w:val="9"/>
    <w:unhideWhenUsed/>
    <w:qFormat/>
    <w:rsid w:val="008B0937"/>
    <w:pPr>
      <w:keepNext/>
      <w:keepLines/>
      <w:spacing w:before="200"/>
      <w:outlineLvl w:val="4"/>
    </w:pPr>
    <w:rPr>
      <w:rFonts w:ascii="Cambria"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386CD2"/>
    <w:pPr>
      <w:tabs>
        <w:tab w:val="center" w:pos="4320"/>
        <w:tab w:val="right" w:pos="8640"/>
      </w:tabs>
    </w:pPr>
  </w:style>
  <w:style w:type="character" w:styleId="Hyperlink">
    <w:name w:val="Hyperlink"/>
    <w:uiPriority w:val="99"/>
    <w:rsid w:val="00386CD2"/>
    <w:rPr>
      <w:color w:val="0000FF"/>
      <w:u w:val="single"/>
    </w:rPr>
  </w:style>
  <w:style w:type="character" w:styleId="Nmerodepgina">
    <w:name w:val="page number"/>
    <w:basedOn w:val="Fontepargpadro"/>
    <w:rsid w:val="00386CD2"/>
  </w:style>
  <w:style w:type="paragraph" w:styleId="Cabealho">
    <w:name w:val="header"/>
    <w:basedOn w:val="Normal"/>
    <w:link w:val="CabealhoChar"/>
    <w:rsid w:val="00386CD2"/>
    <w:pPr>
      <w:tabs>
        <w:tab w:val="center" w:pos="4252"/>
        <w:tab w:val="right" w:pos="8504"/>
      </w:tabs>
    </w:pPr>
  </w:style>
  <w:style w:type="table" w:styleId="Tabelacomgrade">
    <w:name w:val="Table Grid"/>
    <w:basedOn w:val="Tabelanormal"/>
    <w:rsid w:val="007F368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0A3EA9"/>
    <w:rPr>
      <w:rFonts w:ascii="Tahoma" w:hAnsi="Tahoma" w:cs="Tahoma"/>
      <w:sz w:val="16"/>
      <w:szCs w:val="16"/>
    </w:rPr>
  </w:style>
  <w:style w:type="paragraph" w:styleId="Corpodetexto">
    <w:name w:val="Body Text"/>
    <w:basedOn w:val="Normal"/>
    <w:link w:val="CorpodetextoChar"/>
    <w:rsid w:val="005C6716"/>
    <w:pPr>
      <w:jc w:val="both"/>
    </w:pPr>
    <w:rPr>
      <w:i/>
      <w:iCs/>
      <w:lang w:val="x-none" w:eastAsia="x-none"/>
    </w:rPr>
  </w:style>
  <w:style w:type="paragraph" w:styleId="Recuodecorpodetexto2">
    <w:name w:val="Body Text Indent 2"/>
    <w:basedOn w:val="Normal"/>
    <w:link w:val="Recuodecorpodetexto2Char"/>
    <w:rsid w:val="00BB4050"/>
    <w:pPr>
      <w:spacing w:after="120" w:line="480" w:lineRule="auto"/>
      <w:ind w:left="283"/>
    </w:pPr>
  </w:style>
  <w:style w:type="character" w:customStyle="1" w:styleId="CorpodetextoChar">
    <w:name w:val="Corpo de texto Char"/>
    <w:link w:val="Corpodetexto"/>
    <w:rsid w:val="00C636A1"/>
    <w:rPr>
      <w:i/>
      <w:iCs/>
      <w:sz w:val="24"/>
      <w:szCs w:val="24"/>
    </w:rPr>
  </w:style>
  <w:style w:type="paragraph" w:styleId="Corpodetexto3">
    <w:name w:val="Body Text 3"/>
    <w:basedOn w:val="Normal"/>
    <w:link w:val="Corpodetexto3Char"/>
    <w:rsid w:val="00022353"/>
    <w:pPr>
      <w:spacing w:after="120"/>
    </w:pPr>
    <w:rPr>
      <w:sz w:val="16"/>
      <w:szCs w:val="16"/>
      <w:lang w:val="x-none" w:eastAsia="x-none"/>
    </w:rPr>
  </w:style>
  <w:style w:type="character" w:customStyle="1" w:styleId="Corpodetexto3Char">
    <w:name w:val="Corpo de texto 3 Char"/>
    <w:link w:val="Corpodetexto3"/>
    <w:rsid w:val="00022353"/>
    <w:rPr>
      <w:sz w:val="16"/>
      <w:szCs w:val="16"/>
    </w:rPr>
  </w:style>
  <w:style w:type="paragraph" w:styleId="Corpodetexto2">
    <w:name w:val="Body Text 2"/>
    <w:basedOn w:val="Normal"/>
    <w:link w:val="Corpodetexto2Char"/>
    <w:rsid w:val="00A621DE"/>
    <w:pPr>
      <w:spacing w:after="120" w:line="480" w:lineRule="auto"/>
    </w:pPr>
    <w:rPr>
      <w:lang w:val="x-none" w:eastAsia="x-none"/>
    </w:rPr>
  </w:style>
  <w:style w:type="character" w:customStyle="1" w:styleId="Corpodetexto2Char">
    <w:name w:val="Corpo de texto 2 Char"/>
    <w:link w:val="Corpodetexto2"/>
    <w:rsid w:val="00A621DE"/>
    <w:rPr>
      <w:sz w:val="24"/>
      <w:szCs w:val="24"/>
    </w:rPr>
  </w:style>
  <w:style w:type="paragraph" w:styleId="Recuodecorpodetexto">
    <w:name w:val="Body Text Indent"/>
    <w:basedOn w:val="Normal"/>
    <w:link w:val="RecuodecorpodetextoChar"/>
    <w:rsid w:val="00580A6E"/>
    <w:pPr>
      <w:spacing w:after="120"/>
      <w:ind w:left="283"/>
    </w:pPr>
    <w:rPr>
      <w:lang w:val="x-none" w:eastAsia="x-none"/>
    </w:rPr>
  </w:style>
  <w:style w:type="character" w:customStyle="1" w:styleId="RecuodecorpodetextoChar">
    <w:name w:val="Recuo de corpo de texto Char"/>
    <w:link w:val="Recuodecorpodetexto"/>
    <w:rsid w:val="00580A6E"/>
    <w:rPr>
      <w:sz w:val="24"/>
      <w:szCs w:val="24"/>
    </w:rPr>
  </w:style>
  <w:style w:type="paragraph" w:customStyle="1" w:styleId="NormalVerdana">
    <w:name w:val="Normal + Verdana"/>
    <w:aliases w:val="10 pt,Justificado,9 pt,Preto,Sublinhado"/>
    <w:basedOn w:val="Normal"/>
    <w:rsid w:val="008D7195"/>
    <w:pPr>
      <w:jc w:val="both"/>
    </w:pPr>
    <w:rPr>
      <w:rFonts w:ascii="Verdana" w:hAnsi="Verdana"/>
      <w:sz w:val="20"/>
      <w:szCs w:val="20"/>
    </w:rPr>
  </w:style>
  <w:style w:type="character" w:customStyle="1" w:styleId="Ttulo5Char">
    <w:name w:val="Título 5 Char"/>
    <w:link w:val="Ttulo5"/>
    <w:uiPriority w:val="9"/>
    <w:rsid w:val="008B0937"/>
    <w:rPr>
      <w:rFonts w:ascii="Cambria" w:hAnsi="Cambria"/>
      <w:color w:val="243F60"/>
      <w:sz w:val="24"/>
      <w:szCs w:val="24"/>
    </w:rPr>
  </w:style>
  <w:style w:type="character" w:styleId="Refdecomentrio">
    <w:name w:val="annotation reference"/>
    <w:rsid w:val="00226709"/>
    <w:rPr>
      <w:sz w:val="16"/>
      <w:szCs w:val="16"/>
    </w:rPr>
  </w:style>
  <w:style w:type="paragraph" w:styleId="Textodecomentrio">
    <w:name w:val="annotation text"/>
    <w:basedOn w:val="Normal"/>
    <w:link w:val="TextodecomentrioChar"/>
    <w:rsid w:val="00226709"/>
    <w:rPr>
      <w:sz w:val="20"/>
      <w:szCs w:val="20"/>
    </w:rPr>
  </w:style>
  <w:style w:type="character" w:customStyle="1" w:styleId="TextodecomentrioChar">
    <w:name w:val="Texto de comentário Char"/>
    <w:basedOn w:val="Fontepargpadro"/>
    <w:link w:val="Textodecomentrio"/>
    <w:rsid w:val="00226709"/>
  </w:style>
  <w:style w:type="paragraph" w:styleId="Assuntodocomentrio">
    <w:name w:val="annotation subject"/>
    <w:basedOn w:val="Textodecomentrio"/>
    <w:next w:val="Textodecomentrio"/>
    <w:link w:val="AssuntodocomentrioChar"/>
    <w:rsid w:val="00226709"/>
    <w:rPr>
      <w:b/>
      <w:bCs/>
    </w:rPr>
  </w:style>
  <w:style w:type="character" w:customStyle="1" w:styleId="AssuntodocomentrioChar">
    <w:name w:val="Assunto do comentário Char"/>
    <w:link w:val="Assuntodocomentrio"/>
    <w:rsid w:val="00226709"/>
    <w:rPr>
      <w:b/>
      <w:bCs/>
    </w:rPr>
  </w:style>
  <w:style w:type="paragraph" w:styleId="PargrafodaLista">
    <w:name w:val="List Paragraph"/>
    <w:basedOn w:val="Normal"/>
    <w:link w:val="PargrafodaListaChar"/>
    <w:uiPriority w:val="34"/>
    <w:qFormat/>
    <w:rsid w:val="00CE0195"/>
    <w:pPr>
      <w:ind w:left="720"/>
      <w:contextualSpacing/>
    </w:pPr>
  </w:style>
  <w:style w:type="paragraph" w:customStyle="1" w:styleId="PargrafodaLista1">
    <w:name w:val="Parágrafo da Lista1"/>
    <w:basedOn w:val="Normal"/>
    <w:rsid w:val="000435F2"/>
    <w:pPr>
      <w:spacing w:after="200" w:line="276" w:lineRule="auto"/>
      <w:ind w:left="720"/>
      <w:contextualSpacing/>
    </w:pPr>
    <w:rPr>
      <w:rFonts w:ascii="Calibri" w:hAnsi="Calibri"/>
      <w:sz w:val="22"/>
      <w:szCs w:val="22"/>
      <w:lang w:eastAsia="en-US"/>
    </w:rPr>
  </w:style>
  <w:style w:type="paragraph" w:styleId="SemEspaamento">
    <w:name w:val="No Spacing"/>
    <w:basedOn w:val="Normal"/>
    <w:uiPriority w:val="1"/>
    <w:qFormat/>
    <w:rsid w:val="008F3D5B"/>
    <w:rPr>
      <w:rFonts w:ascii="Calibri" w:hAnsi="Calibri"/>
      <w:sz w:val="22"/>
      <w:szCs w:val="22"/>
    </w:rPr>
  </w:style>
  <w:style w:type="character" w:customStyle="1" w:styleId="PargrafodaListaChar">
    <w:name w:val="Parágrafo da Lista Char"/>
    <w:link w:val="PargrafodaLista"/>
    <w:uiPriority w:val="34"/>
    <w:rsid w:val="008F3D5B"/>
    <w:rPr>
      <w:sz w:val="24"/>
      <w:szCs w:val="24"/>
    </w:rPr>
  </w:style>
  <w:style w:type="paragraph" w:customStyle="1" w:styleId="Default">
    <w:name w:val="Default"/>
    <w:rsid w:val="008F3D5B"/>
    <w:pPr>
      <w:autoSpaceDE w:val="0"/>
      <w:autoSpaceDN w:val="0"/>
      <w:adjustRightInd w:val="0"/>
    </w:pPr>
    <w:rPr>
      <w:rFonts w:eastAsia="Calibri"/>
      <w:color w:val="000000"/>
      <w:sz w:val="24"/>
      <w:szCs w:val="24"/>
      <w:lang w:eastAsia="en-US"/>
    </w:rPr>
  </w:style>
  <w:style w:type="paragraph" w:styleId="Ttulo">
    <w:name w:val="Title"/>
    <w:basedOn w:val="Normal"/>
    <w:link w:val="TtuloChar"/>
    <w:qFormat/>
    <w:rsid w:val="00970F76"/>
    <w:pPr>
      <w:jc w:val="center"/>
    </w:pPr>
    <w:rPr>
      <w:b/>
      <w:bCs/>
      <w:i/>
      <w:iCs/>
      <w:sz w:val="28"/>
    </w:rPr>
  </w:style>
  <w:style w:type="character" w:customStyle="1" w:styleId="TtuloChar">
    <w:name w:val="Título Char"/>
    <w:link w:val="Ttulo"/>
    <w:rsid w:val="00970F76"/>
    <w:rPr>
      <w:b/>
      <w:bCs/>
      <w:i/>
      <w:iCs/>
      <w:sz w:val="28"/>
      <w:szCs w:val="24"/>
    </w:rPr>
  </w:style>
  <w:style w:type="paragraph" w:customStyle="1" w:styleId="TtuloVerdana">
    <w:name w:val="Título + Verdana"/>
    <w:aliases w:val="11 pt,Não Negrito,Não Itálico,Azul,Espaçamento entre li..."/>
    <w:basedOn w:val="TextosemFormatao"/>
    <w:rsid w:val="00970F76"/>
    <w:pPr>
      <w:spacing w:line="300" w:lineRule="atLeast"/>
      <w:jc w:val="center"/>
    </w:pPr>
    <w:rPr>
      <w:rFonts w:ascii="Verdana" w:eastAsia="MS Mincho" w:hAnsi="Verdana" w:cs="Times New Roman"/>
      <w:b/>
      <w:color w:val="000000"/>
      <w:sz w:val="22"/>
      <w:szCs w:val="22"/>
    </w:rPr>
  </w:style>
  <w:style w:type="paragraph" w:styleId="TextosemFormatao">
    <w:name w:val="Plain Text"/>
    <w:basedOn w:val="Normal"/>
    <w:link w:val="TextosemFormataoChar"/>
    <w:rsid w:val="00970F76"/>
    <w:rPr>
      <w:rFonts w:ascii="Courier New" w:hAnsi="Courier New" w:cs="Courier New"/>
      <w:sz w:val="20"/>
      <w:szCs w:val="20"/>
    </w:rPr>
  </w:style>
  <w:style w:type="character" w:customStyle="1" w:styleId="TextosemFormataoChar">
    <w:name w:val="Texto sem Formatação Char"/>
    <w:link w:val="TextosemFormatao"/>
    <w:rsid w:val="00970F76"/>
    <w:rPr>
      <w:rFonts w:ascii="Courier New" w:hAnsi="Courier New" w:cs="Courier New"/>
    </w:rPr>
  </w:style>
  <w:style w:type="character" w:customStyle="1" w:styleId="Ttulo1Char">
    <w:name w:val="Título 1 Char"/>
    <w:link w:val="Ttulo1"/>
    <w:rsid w:val="00216D24"/>
    <w:rPr>
      <w:rFonts w:ascii="Cambria" w:hAnsi="Cambria"/>
      <w:b/>
      <w:bCs/>
      <w:kern w:val="32"/>
      <w:sz w:val="32"/>
      <w:szCs w:val="32"/>
      <w:lang w:val="x-none" w:eastAsia="x-none"/>
    </w:rPr>
  </w:style>
  <w:style w:type="character" w:customStyle="1" w:styleId="RodapChar">
    <w:name w:val="Rodapé Char"/>
    <w:link w:val="Rodap"/>
    <w:semiHidden/>
    <w:rsid w:val="00216D24"/>
    <w:rPr>
      <w:sz w:val="24"/>
      <w:szCs w:val="24"/>
    </w:rPr>
  </w:style>
  <w:style w:type="character" w:customStyle="1" w:styleId="CabealhoChar">
    <w:name w:val="Cabeçalho Char"/>
    <w:link w:val="Cabealho"/>
    <w:rsid w:val="00216D24"/>
    <w:rPr>
      <w:sz w:val="24"/>
      <w:szCs w:val="24"/>
    </w:rPr>
  </w:style>
  <w:style w:type="character" w:customStyle="1" w:styleId="TextodebaloChar">
    <w:name w:val="Texto de balão Char"/>
    <w:link w:val="Textodebalo"/>
    <w:semiHidden/>
    <w:rsid w:val="00216D24"/>
    <w:rPr>
      <w:rFonts w:ascii="Tahoma" w:hAnsi="Tahoma" w:cs="Tahoma"/>
      <w:sz w:val="16"/>
      <w:szCs w:val="16"/>
    </w:rPr>
  </w:style>
  <w:style w:type="character" w:customStyle="1" w:styleId="Recuodecorpodetexto2Char">
    <w:name w:val="Recuo de corpo de texto 2 Char"/>
    <w:link w:val="Recuodecorpodetexto2"/>
    <w:rsid w:val="00216D24"/>
    <w:rPr>
      <w:sz w:val="24"/>
      <w:szCs w:val="24"/>
    </w:rPr>
  </w:style>
  <w:style w:type="character" w:customStyle="1" w:styleId="apple-converted-space">
    <w:name w:val="apple-converted-space"/>
    <w:rsid w:val="00216D24"/>
  </w:style>
  <w:style w:type="character" w:customStyle="1" w:styleId="object">
    <w:name w:val="object"/>
    <w:rsid w:val="00216D24"/>
  </w:style>
  <w:style w:type="character" w:customStyle="1" w:styleId="zmsearchresult">
    <w:name w:val="zmsearchresult"/>
    <w:rsid w:val="00216D24"/>
  </w:style>
  <w:style w:type="character" w:customStyle="1" w:styleId="ListaColorida-nfase1Char">
    <w:name w:val="Lista Colorida - Ênfase 1 Char"/>
    <w:link w:val="ListaEscura-nfase5"/>
    <w:uiPriority w:val="34"/>
    <w:rsid w:val="00216D24"/>
    <w:rPr>
      <w:sz w:val="24"/>
      <w:szCs w:val="24"/>
    </w:rPr>
  </w:style>
  <w:style w:type="table" w:styleId="ListaEscura-nfase5">
    <w:name w:val="Dark List Accent 5"/>
    <w:basedOn w:val="Tabelanormal"/>
    <w:link w:val="ListaColorida-nfase1Char"/>
    <w:uiPriority w:val="34"/>
    <w:rsid w:val="00216D24"/>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Textodenotaderodap">
    <w:name w:val="footnote text"/>
    <w:basedOn w:val="Normal"/>
    <w:link w:val="TextodenotaderodapChar"/>
    <w:rsid w:val="00216D24"/>
    <w:rPr>
      <w:sz w:val="20"/>
      <w:szCs w:val="20"/>
    </w:rPr>
  </w:style>
  <w:style w:type="character" w:customStyle="1" w:styleId="TextodenotaderodapChar">
    <w:name w:val="Texto de nota de rodapé Char"/>
    <w:basedOn w:val="Fontepargpadro"/>
    <w:link w:val="Textodenotaderodap"/>
    <w:rsid w:val="00216D24"/>
  </w:style>
  <w:style w:type="character" w:styleId="Refdenotaderodap">
    <w:name w:val="footnote reference"/>
    <w:rsid w:val="00216D24"/>
    <w:rPr>
      <w:vertAlign w:val="superscript"/>
    </w:rPr>
  </w:style>
  <w:style w:type="paragraph" w:customStyle="1" w:styleId="BodyA">
    <w:name w:val="Body A"/>
    <w:rsid w:val="00216D24"/>
    <w:pPr>
      <w:pBdr>
        <w:top w:val="nil"/>
        <w:left w:val="nil"/>
        <w:bottom w:val="nil"/>
        <w:right w:val="nil"/>
        <w:between w:val="nil"/>
        <w:bar w:val="nil"/>
      </w:pBdr>
    </w:pPr>
    <w:rPr>
      <w:rFonts w:eastAsia="Arial Unicode MS" w:cs="Arial Unicode MS"/>
      <w:color w:val="000000"/>
      <w:sz w:val="24"/>
      <w:szCs w:val="24"/>
      <w:u w:color="000000"/>
      <w:bdr w:val="nil"/>
      <w:lang w:val="es-ES_tradnl"/>
    </w:rPr>
  </w:style>
  <w:style w:type="character" w:customStyle="1" w:styleId="None">
    <w:name w:val="None"/>
    <w:rsid w:val="00216D24"/>
  </w:style>
  <w:style w:type="character" w:customStyle="1" w:styleId="MenoPendente1">
    <w:name w:val="Menção Pendente1"/>
    <w:uiPriority w:val="99"/>
    <w:semiHidden/>
    <w:unhideWhenUsed/>
    <w:rsid w:val="00216D24"/>
    <w:rPr>
      <w:color w:val="808080"/>
      <w:shd w:val="clear" w:color="auto" w:fill="E6E6E6"/>
    </w:rPr>
  </w:style>
  <w:style w:type="paragraph" w:customStyle="1" w:styleId="Estilo1">
    <w:name w:val="Estilo1"/>
    <w:basedOn w:val="Textodecomentrio"/>
    <w:link w:val="Estilo1Char"/>
    <w:qFormat/>
    <w:rsid w:val="00216D24"/>
    <w:rPr>
      <w:rFonts w:ascii="Calibri" w:hAnsi="Calibri" w:cs="Calibri"/>
      <w:sz w:val="28"/>
      <w:szCs w:val="28"/>
    </w:rPr>
  </w:style>
  <w:style w:type="character" w:customStyle="1" w:styleId="Estilo1Char">
    <w:name w:val="Estilo1 Char"/>
    <w:link w:val="Estilo1"/>
    <w:rsid w:val="00216D24"/>
    <w:rPr>
      <w:rFonts w:ascii="Calibri" w:hAnsi="Calibri" w:cs="Calibri"/>
      <w:sz w:val="28"/>
      <w:szCs w:val="28"/>
    </w:rPr>
  </w:style>
  <w:style w:type="character" w:customStyle="1" w:styleId="UnresolvedMention1">
    <w:name w:val="Unresolved Mention1"/>
    <w:uiPriority w:val="99"/>
    <w:semiHidden/>
    <w:unhideWhenUsed/>
    <w:rsid w:val="00216D24"/>
    <w:rPr>
      <w:color w:val="605E5C"/>
      <w:shd w:val="clear" w:color="auto" w:fill="E1DFDD"/>
    </w:rPr>
  </w:style>
  <w:style w:type="character" w:customStyle="1" w:styleId="m2598453442244678256apple-converted-space">
    <w:name w:val="m_2598453442244678256apple-converted-space"/>
    <w:rsid w:val="00216D24"/>
  </w:style>
  <w:style w:type="character" w:styleId="HiperlinkVisitado">
    <w:name w:val="FollowedHyperlink"/>
    <w:uiPriority w:val="99"/>
    <w:semiHidden/>
    <w:unhideWhenUsed/>
    <w:rsid w:val="00216D24"/>
    <w:rPr>
      <w:color w:val="800080"/>
      <w:u w:val="single"/>
    </w:rPr>
  </w:style>
  <w:style w:type="paragraph" w:customStyle="1" w:styleId="xl65">
    <w:name w:val="xl65"/>
    <w:basedOn w:val="Normal"/>
    <w:rsid w:val="00216D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0"/>
      <w:szCs w:val="20"/>
    </w:rPr>
  </w:style>
  <w:style w:type="paragraph" w:customStyle="1" w:styleId="xl66">
    <w:name w:val="xl66"/>
    <w:basedOn w:val="Normal"/>
    <w:rsid w:val="00216D24"/>
    <w:pPr>
      <w:shd w:val="clear" w:color="000000" w:fill="BFBFBF"/>
      <w:spacing w:before="100" w:beforeAutospacing="1" w:after="100" w:afterAutospacing="1"/>
      <w:jc w:val="center"/>
    </w:pPr>
    <w:rPr>
      <w:b/>
      <w:bCs/>
      <w:color w:val="FF0000"/>
      <w:sz w:val="20"/>
      <w:szCs w:val="20"/>
    </w:rPr>
  </w:style>
  <w:style w:type="paragraph" w:customStyle="1" w:styleId="xl67">
    <w:name w:val="xl67"/>
    <w:basedOn w:val="Normal"/>
    <w:rsid w:val="00216D24"/>
    <w:pPr>
      <w:shd w:val="clear" w:color="000000" w:fill="FFFFFF"/>
      <w:spacing w:before="100" w:beforeAutospacing="1" w:after="100" w:afterAutospacing="1"/>
      <w:jc w:val="center"/>
    </w:pPr>
    <w:rPr>
      <w:b/>
      <w:bCs/>
      <w:sz w:val="20"/>
      <w:szCs w:val="20"/>
    </w:rPr>
  </w:style>
  <w:style w:type="paragraph" w:customStyle="1" w:styleId="xl68">
    <w:name w:val="xl68"/>
    <w:basedOn w:val="Normal"/>
    <w:rsid w:val="00216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9">
    <w:name w:val="xl69"/>
    <w:basedOn w:val="Normal"/>
    <w:rsid w:val="00216D24"/>
    <w:pPr>
      <w:shd w:val="clear" w:color="000000" w:fill="FFFFFF"/>
      <w:spacing w:before="100" w:beforeAutospacing="1" w:after="100" w:afterAutospacing="1"/>
    </w:pPr>
    <w:rPr>
      <w:sz w:val="20"/>
      <w:szCs w:val="20"/>
    </w:rPr>
  </w:style>
  <w:style w:type="paragraph" w:customStyle="1" w:styleId="xl70">
    <w:name w:val="xl70"/>
    <w:basedOn w:val="Normal"/>
    <w:rsid w:val="00216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1">
    <w:name w:val="xl71"/>
    <w:basedOn w:val="Normal"/>
    <w:rsid w:val="00216D2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Normal"/>
    <w:rsid w:val="00216D2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0"/>
      <w:szCs w:val="20"/>
    </w:rPr>
  </w:style>
  <w:style w:type="paragraph" w:customStyle="1" w:styleId="xl73">
    <w:name w:val="xl73"/>
    <w:basedOn w:val="Normal"/>
    <w:rsid w:val="00216D24"/>
    <w:pPr>
      <w:shd w:val="clear" w:color="000000" w:fill="FFFFFF"/>
      <w:spacing w:before="100" w:beforeAutospacing="1" w:after="100" w:afterAutospacing="1"/>
    </w:pPr>
    <w:rPr>
      <w:sz w:val="20"/>
      <w:szCs w:val="20"/>
    </w:rPr>
  </w:style>
  <w:style w:type="paragraph" w:customStyle="1" w:styleId="xl74">
    <w:name w:val="xl74"/>
    <w:basedOn w:val="Normal"/>
    <w:rsid w:val="00216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5">
    <w:name w:val="xl75"/>
    <w:basedOn w:val="Normal"/>
    <w:rsid w:val="00216D24"/>
    <w:pPr>
      <w:shd w:val="clear" w:color="000000" w:fill="FFFFFF"/>
      <w:spacing w:before="100" w:beforeAutospacing="1" w:after="100" w:afterAutospacing="1"/>
      <w:jc w:val="center"/>
    </w:pPr>
    <w:rPr>
      <w:sz w:val="20"/>
      <w:szCs w:val="20"/>
    </w:rPr>
  </w:style>
  <w:style w:type="paragraph" w:customStyle="1" w:styleId="xl76">
    <w:name w:val="xl76"/>
    <w:basedOn w:val="Normal"/>
    <w:rsid w:val="00216D24"/>
    <w:pPr>
      <w:spacing w:before="100" w:beforeAutospacing="1" w:after="100" w:afterAutospacing="1"/>
    </w:pPr>
    <w:rPr>
      <w:sz w:val="20"/>
      <w:szCs w:val="20"/>
    </w:rPr>
  </w:style>
  <w:style w:type="character" w:customStyle="1" w:styleId="Ttulo2Char">
    <w:name w:val="Título 2 Char"/>
    <w:link w:val="Ttulo2"/>
    <w:semiHidden/>
    <w:rsid w:val="007928BB"/>
    <w:rPr>
      <w:rFonts w:ascii="Cambria" w:eastAsia="Times New Roman" w:hAnsi="Cambria" w:cs="Times New Roman"/>
      <w:b/>
      <w:bCs/>
      <w:i/>
      <w:iCs/>
      <w:sz w:val="28"/>
      <w:szCs w:val="28"/>
    </w:rPr>
  </w:style>
  <w:style w:type="paragraph" w:customStyle="1" w:styleId="PargrafodaLista2">
    <w:name w:val="Parágrafo da Lista2"/>
    <w:basedOn w:val="Normal"/>
    <w:rsid w:val="00C7381A"/>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Normal"/>
    <w:rsid w:val="00EE17FD"/>
    <w:pPr>
      <w:spacing w:after="200" w:line="276" w:lineRule="auto"/>
      <w:ind w:left="720"/>
      <w:contextualSpacing/>
    </w:pPr>
    <w:rPr>
      <w:rFonts w:ascii="Calibri" w:hAnsi="Calibri"/>
      <w:sz w:val="22"/>
      <w:szCs w:val="22"/>
      <w:lang w:eastAsia="en-US"/>
    </w:rPr>
  </w:style>
  <w:style w:type="paragraph" w:styleId="Reviso">
    <w:name w:val="Revision"/>
    <w:hidden/>
    <w:uiPriority w:val="99"/>
    <w:semiHidden/>
    <w:rsid w:val="00592F94"/>
    <w:rPr>
      <w:sz w:val="24"/>
      <w:szCs w:val="24"/>
    </w:rPr>
  </w:style>
  <w:style w:type="character" w:customStyle="1" w:styleId="UnresolvedMention">
    <w:name w:val="Unresolved Mention"/>
    <w:basedOn w:val="Fontepargpadro"/>
    <w:uiPriority w:val="99"/>
    <w:semiHidden/>
    <w:unhideWhenUsed/>
    <w:rsid w:val="002C5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968">
      <w:bodyDiv w:val="1"/>
      <w:marLeft w:val="0"/>
      <w:marRight w:val="0"/>
      <w:marTop w:val="0"/>
      <w:marBottom w:val="0"/>
      <w:divBdr>
        <w:top w:val="none" w:sz="0" w:space="0" w:color="auto"/>
        <w:left w:val="none" w:sz="0" w:space="0" w:color="auto"/>
        <w:bottom w:val="none" w:sz="0" w:space="0" w:color="auto"/>
        <w:right w:val="none" w:sz="0" w:space="0" w:color="auto"/>
      </w:divBdr>
    </w:div>
    <w:div w:id="84348204">
      <w:bodyDiv w:val="1"/>
      <w:marLeft w:val="0"/>
      <w:marRight w:val="0"/>
      <w:marTop w:val="0"/>
      <w:marBottom w:val="0"/>
      <w:divBdr>
        <w:top w:val="none" w:sz="0" w:space="0" w:color="auto"/>
        <w:left w:val="none" w:sz="0" w:space="0" w:color="auto"/>
        <w:bottom w:val="none" w:sz="0" w:space="0" w:color="auto"/>
        <w:right w:val="none" w:sz="0" w:space="0" w:color="auto"/>
      </w:divBdr>
    </w:div>
    <w:div w:id="137655557">
      <w:bodyDiv w:val="1"/>
      <w:marLeft w:val="0"/>
      <w:marRight w:val="0"/>
      <w:marTop w:val="0"/>
      <w:marBottom w:val="0"/>
      <w:divBdr>
        <w:top w:val="none" w:sz="0" w:space="0" w:color="auto"/>
        <w:left w:val="none" w:sz="0" w:space="0" w:color="auto"/>
        <w:bottom w:val="none" w:sz="0" w:space="0" w:color="auto"/>
        <w:right w:val="none" w:sz="0" w:space="0" w:color="auto"/>
      </w:divBdr>
    </w:div>
    <w:div w:id="165677713">
      <w:bodyDiv w:val="1"/>
      <w:marLeft w:val="0"/>
      <w:marRight w:val="0"/>
      <w:marTop w:val="0"/>
      <w:marBottom w:val="0"/>
      <w:divBdr>
        <w:top w:val="none" w:sz="0" w:space="0" w:color="auto"/>
        <w:left w:val="none" w:sz="0" w:space="0" w:color="auto"/>
        <w:bottom w:val="none" w:sz="0" w:space="0" w:color="auto"/>
        <w:right w:val="none" w:sz="0" w:space="0" w:color="auto"/>
      </w:divBdr>
    </w:div>
    <w:div w:id="223877821">
      <w:bodyDiv w:val="1"/>
      <w:marLeft w:val="0"/>
      <w:marRight w:val="0"/>
      <w:marTop w:val="0"/>
      <w:marBottom w:val="0"/>
      <w:divBdr>
        <w:top w:val="none" w:sz="0" w:space="0" w:color="auto"/>
        <w:left w:val="none" w:sz="0" w:space="0" w:color="auto"/>
        <w:bottom w:val="none" w:sz="0" w:space="0" w:color="auto"/>
        <w:right w:val="none" w:sz="0" w:space="0" w:color="auto"/>
      </w:divBdr>
    </w:div>
    <w:div w:id="282276189">
      <w:bodyDiv w:val="1"/>
      <w:marLeft w:val="0"/>
      <w:marRight w:val="0"/>
      <w:marTop w:val="0"/>
      <w:marBottom w:val="0"/>
      <w:divBdr>
        <w:top w:val="none" w:sz="0" w:space="0" w:color="auto"/>
        <w:left w:val="none" w:sz="0" w:space="0" w:color="auto"/>
        <w:bottom w:val="none" w:sz="0" w:space="0" w:color="auto"/>
        <w:right w:val="none" w:sz="0" w:space="0" w:color="auto"/>
      </w:divBdr>
    </w:div>
    <w:div w:id="290600838">
      <w:bodyDiv w:val="1"/>
      <w:marLeft w:val="0"/>
      <w:marRight w:val="0"/>
      <w:marTop w:val="0"/>
      <w:marBottom w:val="0"/>
      <w:divBdr>
        <w:top w:val="none" w:sz="0" w:space="0" w:color="auto"/>
        <w:left w:val="none" w:sz="0" w:space="0" w:color="auto"/>
        <w:bottom w:val="none" w:sz="0" w:space="0" w:color="auto"/>
        <w:right w:val="none" w:sz="0" w:space="0" w:color="auto"/>
      </w:divBdr>
    </w:div>
    <w:div w:id="305865919">
      <w:bodyDiv w:val="1"/>
      <w:marLeft w:val="0"/>
      <w:marRight w:val="0"/>
      <w:marTop w:val="0"/>
      <w:marBottom w:val="0"/>
      <w:divBdr>
        <w:top w:val="none" w:sz="0" w:space="0" w:color="auto"/>
        <w:left w:val="none" w:sz="0" w:space="0" w:color="auto"/>
        <w:bottom w:val="none" w:sz="0" w:space="0" w:color="auto"/>
        <w:right w:val="none" w:sz="0" w:space="0" w:color="auto"/>
      </w:divBdr>
    </w:div>
    <w:div w:id="339502118">
      <w:bodyDiv w:val="1"/>
      <w:marLeft w:val="0"/>
      <w:marRight w:val="0"/>
      <w:marTop w:val="0"/>
      <w:marBottom w:val="0"/>
      <w:divBdr>
        <w:top w:val="none" w:sz="0" w:space="0" w:color="auto"/>
        <w:left w:val="none" w:sz="0" w:space="0" w:color="auto"/>
        <w:bottom w:val="none" w:sz="0" w:space="0" w:color="auto"/>
        <w:right w:val="none" w:sz="0" w:space="0" w:color="auto"/>
      </w:divBdr>
    </w:div>
    <w:div w:id="368457174">
      <w:bodyDiv w:val="1"/>
      <w:marLeft w:val="0"/>
      <w:marRight w:val="0"/>
      <w:marTop w:val="0"/>
      <w:marBottom w:val="0"/>
      <w:divBdr>
        <w:top w:val="none" w:sz="0" w:space="0" w:color="auto"/>
        <w:left w:val="none" w:sz="0" w:space="0" w:color="auto"/>
        <w:bottom w:val="none" w:sz="0" w:space="0" w:color="auto"/>
        <w:right w:val="none" w:sz="0" w:space="0" w:color="auto"/>
      </w:divBdr>
    </w:div>
    <w:div w:id="426851928">
      <w:bodyDiv w:val="1"/>
      <w:marLeft w:val="0"/>
      <w:marRight w:val="0"/>
      <w:marTop w:val="0"/>
      <w:marBottom w:val="0"/>
      <w:divBdr>
        <w:top w:val="none" w:sz="0" w:space="0" w:color="auto"/>
        <w:left w:val="none" w:sz="0" w:space="0" w:color="auto"/>
        <w:bottom w:val="none" w:sz="0" w:space="0" w:color="auto"/>
        <w:right w:val="none" w:sz="0" w:space="0" w:color="auto"/>
      </w:divBdr>
    </w:div>
    <w:div w:id="646280524">
      <w:bodyDiv w:val="1"/>
      <w:marLeft w:val="0"/>
      <w:marRight w:val="0"/>
      <w:marTop w:val="0"/>
      <w:marBottom w:val="0"/>
      <w:divBdr>
        <w:top w:val="none" w:sz="0" w:space="0" w:color="auto"/>
        <w:left w:val="none" w:sz="0" w:space="0" w:color="auto"/>
        <w:bottom w:val="none" w:sz="0" w:space="0" w:color="auto"/>
        <w:right w:val="none" w:sz="0" w:space="0" w:color="auto"/>
      </w:divBdr>
    </w:div>
    <w:div w:id="703553127">
      <w:bodyDiv w:val="1"/>
      <w:marLeft w:val="0"/>
      <w:marRight w:val="0"/>
      <w:marTop w:val="0"/>
      <w:marBottom w:val="0"/>
      <w:divBdr>
        <w:top w:val="none" w:sz="0" w:space="0" w:color="auto"/>
        <w:left w:val="none" w:sz="0" w:space="0" w:color="auto"/>
        <w:bottom w:val="none" w:sz="0" w:space="0" w:color="auto"/>
        <w:right w:val="none" w:sz="0" w:space="0" w:color="auto"/>
      </w:divBdr>
    </w:div>
    <w:div w:id="704259962">
      <w:bodyDiv w:val="1"/>
      <w:marLeft w:val="0"/>
      <w:marRight w:val="0"/>
      <w:marTop w:val="0"/>
      <w:marBottom w:val="0"/>
      <w:divBdr>
        <w:top w:val="none" w:sz="0" w:space="0" w:color="auto"/>
        <w:left w:val="none" w:sz="0" w:space="0" w:color="auto"/>
        <w:bottom w:val="none" w:sz="0" w:space="0" w:color="auto"/>
        <w:right w:val="none" w:sz="0" w:space="0" w:color="auto"/>
      </w:divBdr>
    </w:div>
    <w:div w:id="730081136">
      <w:bodyDiv w:val="1"/>
      <w:marLeft w:val="0"/>
      <w:marRight w:val="0"/>
      <w:marTop w:val="0"/>
      <w:marBottom w:val="0"/>
      <w:divBdr>
        <w:top w:val="none" w:sz="0" w:space="0" w:color="auto"/>
        <w:left w:val="none" w:sz="0" w:space="0" w:color="auto"/>
        <w:bottom w:val="none" w:sz="0" w:space="0" w:color="auto"/>
        <w:right w:val="none" w:sz="0" w:space="0" w:color="auto"/>
      </w:divBdr>
    </w:div>
    <w:div w:id="884680193">
      <w:bodyDiv w:val="1"/>
      <w:marLeft w:val="0"/>
      <w:marRight w:val="0"/>
      <w:marTop w:val="0"/>
      <w:marBottom w:val="0"/>
      <w:divBdr>
        <w:top w:val="none" w:sz="0" w:space="0" w:color="auto"/>
        <w:left w:val="none" w:sz="0" w:space="0" w:color="auto"/>
        <w:bottom w:val="none" w:sz="0" w:space="0" w:color="auto"/>
        <w:right w:val="none" w:sz="0" w:space="0" w:color="auto"/>
      </w:divBdr>
    </w:div>
    <w:div w:id="1028533088">
      <w:bodyDiv w:val="1"/>
      <w:marLeft w:val="0"/>
      <w:marRight w:val="0"/>
      <w:marTop w:val="0"/>
      <w:marBottom w:val="0"/>
      <w:divBdr>
        <w:top w:val="none" w:sz="0" w:space="0" w:color="auto"/>
        <w:left w:val="none" w:sz="0" w:space="0" w:color="auto"/>
        <w:bottom w:val="none" w:sz="0" w:space="0" w:color="auto"/>
        <w:right w:val="none" w:sz="0" w:space="0" w:color="auto"/>
      </w:divBdr>
    </w:div>
    <w:div w:id="1177883605">
      <w:bodyDiv w:val="1"/>
      <w:marLeft w:val="0"/>
      <w:marRight w:val="0"/>
      <w:marTop w:val="0"/>
      <w:marBottom w:val="0"/>
      <w:divBdr>
        <w:top w:val="none" w:sz="0" w:space="0" w:color="auto"/>
        <w:left w:val="none" w:sz="0" w:space="0" w:color="auto"/>
        <w:bottom w:val="none" w:sz="0" w:space="0" w:color="auto"/>
        <w:right w:val="none" w:sz="0" w:space="0" w:color="auto"/>
      </w:divBdr>
    </w:div>
    <w:div w:id="1298603585">
      <w:bodyDiv w:val="1"/>
      <w:marLeft w:val="0"/>
      <w:marRight w:val="0"/>
      <w:marTop w:val="0"/>
      <w:marBottom w:val="0"/>
      <w:divBdr>
        <w:top w:val="none" w:sz="0" w:space="0" w:color="auto"/>
        <w:left w:val="none" w:sz="0" w:space="0" w:color="auto"/>
        <w:bottom w:val="none" w:sz="0" w:space="0" w:color="auto"/>
        <w:right w:val="none" w:sz="0" w:space="0" w:color="auto"/>
      </w:divBdr>
    </w:div>
    <w:div w:id="1313407302">
      <w:bodyDiv w:val="1"/>
      <w:marLeft w:val="0"/>
      <w:marRight w:val="0"/>
      <w:marTop w:val="0"/>
      <w:marBottom w:val="0"/>
      <w:divBdr>
        <w:top w:val="none" w:sz="0" w:space="0" w:color="auto"/>
        <w:left w:val="none" w:sz="0" w:space="0" w:color="auto"/>
        <w:bottom w:val="none" w:sz="0" w:space="0" w:color="auto"/>
        <w:right w:val="none" w:sz="0" w:space="0" w:color="auto"/>
      </w:divBdr>
    </w:div>
    <w:div w:id="1379285931">
      <w:bodyDiv w:val="1"/>
      <w:marLeft w:val="0"/>
      <w:marRight w:val="0"/>
      <w:marTop w:val="0"/>
      <w:marBottom w:val="0"/>
      <w:divBdr>
        <w:top w:val="none" w:sz="0" w:space="0" w:color="auto"/>
        <w:left w:val="none" w:sz="0" w:space="0" w:color="auto"/>
        <w:bottom w:val="none" w:sz="0" w:space="0" w:color="auto"/>
        <w:right w:val="none" w:sz="0" w:space="0" w:color="auto"/>
      </w:divBdr>
    </w:div>
    <w:div w:id="1408191991">
      <w:bodyDiv w:val="1"/>
      <w:marLeft w:val="0"/>
      <w:marRight w:val="0"/>
      <w:marTop w:val="0"/>
      <w:marBottom w:val="0"/>
      <w:divBdr>
        <w:top w:val="none" w:sz="0" w:space="0" w:color="auto"/>
        <w:left w:val="none" w:sz="0" w:space="0" w:color="auto"/>
        <w:bottom w:val="none" w:sz="0" w:space="0" w:color="auto"/>
        <w:right w:val="none" w:sz="0" w:space="0" w:color="auto"/>
      </w:divBdr>
    </w:div>
    <w:div w:id="1473518820">
      <w:bodyDiv w:val="1"/>
      <w:marLeft w:val="0"/>
      <w:marRight w:val="0"/>
      <w:marTop w:val="0"/>
      <w:marBottom w:val="0"/>
      <w:divBdr>
        <w:top w:val="none" w:sz="0" w:space="0" w:color="auto"/>
        <w:left w:val="none" w:sz="0" w:space="0" w:color="auto"/>
        <w:bottom w:val="none" w:sz="0" w:space="0" w:color="auto"/>
        <w:right w:val="none" w:sz="0" w:space="0" w:color="auto"/>
      </w:divBdr>
    </w:div>
    <w:div w:id="1489857623">
      <w:bodyDiv w:val="1"/>
      <w:marLeft w:val="0"/>
      <w:marRight w:val="0"/>
      <w:marTop w:val="0"/>
      <w:marBottom w:val="0"/>
      <w:divBdr>
        <w:top w:val="none" w:sz="0" w:space="0" w:color="auto"/>
        <w:left w:val="none" w:sz="0" w:space="0" w:color="auto"/>
        <w:bottom w:val="none" w:sz="0" w:space="0" w:color="auto"/>
        <w:right w:val="none" w:sz="0" w:space="0" w:color="auto"/>
      </w:divBdr>
    </w:div>
    <w:div w:id="1521816574">
      <w:bodyDiv w:val="1"/>
      <w:marLeft w:val="0"/>
      <w:marRight w:val="0"/>
      <w:marTop w:val="0"/>
      <w:marBottom w:val="0"/>
      <w:divBdr>
        <w:top w:val="none" w:sz="0" w:space="0" w:color="auto"/>
        <w:left w:val="none" w:sz="0" w:space="0" w:color="auto"/>
        <w:bottom w:val="none" w:sz="0" w:space="0" w:color="auto"/>
        <w:right w:val="none" w:sz="0" w:space="0" w:color="auto"/>
      </w:divBdr>
    </w:div>
    <w:div w:id="1632051690">
      <w:bodyDiv w:val="1"/>
      <w:marLeft w:val="0"/>
      <w:marRight w:val="0"/>
      <w:marTop w:val="0"/>
      <w:marBottom w:val="0"/>
      <w:divBdr>
        <w:top w:val="none" w:sz="0" w:space="0" w:color="auto"/>
        <w:left w:val="none" w:sz="0" w:space="0" w:color="auto"/>
        <w:bottom w:val="none" w:sz="0" w:space="0" w:color="auto"/>
        <w:right w:val="none" w:sz="0" w:space="0" w:color="auto"/>
      </w:divBdr>
    </w:div>
    <w:div w:id="1648706109">
      <w:bodyDiv w:val="1"/>
      <w:marLeft w:val="0"/>
      <w:marRight w:val="0"/>
      <w:marTop w:val="0"/>
      <w:marBottom w:val="0"/>
      <w:divBdr>
        <w:top w:val="none" w:sz="0" w:space="0" w:color="auto"/>
        <w:left w:val="none" w:sz="0" w:space="0" w:color="auto"/>
        <w:bottom w:val="none" w:sz="0" w:space="0" w:color="auto"/>
        <w:right w:val="none" w:sz="0" w:space="0" w:color="auto"/>
      </w:divBdr>
    </w:div>
    <w:div w:id="1670791752">
      <w:bodyDiv w:val="1"/>
      <w:marLeft w:val="0"/>
      <w:marRight w:val="0"/>
      <w:marTop w:val="0"/>
      <w:marBottom w:val="0"/>
      <w:divBdr>
        <w:top w:val="none" w:sz="0" w:space="0" w:color="auto"/>
        <w:left w:val="none" w:sz="0" w:space="0" w:color="auto"/>
        <w:bottom w:val="none" w:sz="0" w:space="0" w:color="auto"/>
        <w:right w:val="none" w:sz="0" w:space="0" w:color="auto"/>
      </w:divBdr>
    </w:div>
    <w:div w:id="1674457829">
      <w:bodyDiv w:val="1"/>
      <w:marLeft w:val="0"/>
      <w:marRight w:val="0"/>
      <w:marTop w:val="0"/>
      <w:marBottom w:val="0"/>
      <w:divBdr>
        <w:top w:val="none" w:sz="0" w:space="0" w:color="auto"/>
        <w:left w:val="none" w:sz="0" w:space="0" w:color="auto"/>
        <w:bottom w:val="none" w:sz="0" w:space="0" w:color="auto"/>
        <w:right w:val="none" w:sz="0" w:space="0" w:color="auto"/>
      </w:divBdr>
    </w:div>
    <w:div w:id="1742630928">
      <w:bodyDiv w:val="1"/>
      <w:marLeft w:val="0"/>
      <w:marRight w:val="0"/>
      <w:marTop w:val="0"/>
      <w:marBottom w:val="0"/>
      <w:divBdr>
        <w:top w:val="none" w:sz="0" w:space="0" w:color="auto"/>
        <w:left w:val="none" w:sz="0" w:space="0" w:color="auto"/>
        <w:bottom w:val="none" w:sz="0" w:space="0" w:color="auto"/>
        <w:right w:val="none" w:sz="0" w:space="0" w:color="auto"/>
      </w:divBdr>
    </w:div>
    <w:div w:id="1745831504">
      <w:bodyDiv w:val="1"/>
      <w:marLeft w:val="0"/>
      <w:marRight w:val="0"/>
      <w:marTop w:val="0"/>
      <w:marBottom w:val="0"/>
      <w:divBdr>
        <w:top w:val="none" w:sz="0" w:space="0" w:color="auto"/>
        <w:left w:val="none" w:sz="0" w:space="0" w:color="auto"/>
        <w:bottom w:val="none" w:sz="0" w:space="0" w:color="auto"/>
        <w:right w:val="none" w:sz="0" w:space="0" w:color="auto"/>
      </w:divBdr>
    </w:div>
    <w:div w:id="1748065008">
      <w:bodyDiv w:val="1"/>
      <w:marLeft w:val="0"/>
      <w:marRight w:val="0"/>
      <w:marTop w:val="0"/>
      <w:marBottom w:val="0"/>
      <w:divBdr>
        <w:top w:val="none" w:sz="0" w:space="0" w:color="auto"/>
        <w:left w:val="none" w:sz="0" w:space="0" w:color="auto"/>
        <w:bottom w:val="none" w:sz="0" w:space="0" w:color="auto"/>
        <w:right w:val="none" w:sz="0" w:space="0" w:color="auto"/>
      </w:divBdr>
    </w:div>
    <w:div w:id="1843743620">
      <w:bodyDiv w:val="1"/>
      <w:marLeft w:val="0"/>
      <w:marRight w:val="0"/>
      <w:marTop w:val="0"/>
      <w:marBottom w:val="0"/>
      <w:divBdr>
        <w:top w:val="none" w:sz="0" w:space="0" w:color="auto"/>
        <w:left w:val="none" w:sz="0" w:space="0" w:color="auto"/>
        <w:bottom w:val="none" w:sz="0" w:space="0" w:color="auto"/>
        <w:right w:val="none" w:sz="0" w:space="0" w:color="auto"/>
      </w:divBdr>
    </w:div>
    <w:div w:id="1843856064">
      <w:bodyDiv w:val="1"/>
      <w:marLeft w:val="0"/>
      <w:marRight w:val="0"/>
      <w:marTop w:val="0"/>
      <w:marBottom w:val="0"/>
      <w:divBdr>
        <w:top w:val="none" w:sz="0" w:space="0" w:color="auto"/>
        <w:left w:val="none" w:sz="0" w:space="0" w:color="auto"/>
        <w:bottom w:val="none" w:sz="0" w:space="0" w:color="auto"/>
        <w:right w:val="none" w:sz="0" w:space="0" w:color="auto"/>
      </w:divBdr>
    </w:div>
    <w:div w:id="1848984624">
      <w:bodyDiv w:val="1"/>
      <w:marLeft w:val="0"/>
      <w:marRight w:val="0"/>
      <w:marTop w:val="0"/>
      <w:marBottom w:val="0"/>
      <w:divBdr>
        <w:top w:val="none" w:sz="0" w:space="0" w:color="auto"/>
        <w:left w:val="none" w:sz="0" w:space="0" w:color="auto"/>
        <w:bottom w:val="none" w:sz="0" w:space="0" w:color="auto"/>
        <w:right w:val="none" w:sz="0" w:space="0" w:color="auto"/>
      </w:divBdr>
    </w:div>
    <w:div w:id="1863518454">
      <w:bodyDiv w:val="1"/>
      <w:marLeft w:val="0"/>
      <w:marRight w:val="0"/>
      <w:marTop w:val="0"/>
      <w:marBottom w:val="0"/>
      <w:divBdr>
        <w:top w:val="none" w:sz="0" w:space="0" w:color="auto"/>
        <w:left w:val="none" w:sz="0" w:space="0" w:color="auto"/>
        <w:bottom w:val="none" w:sz="0" w:space="0" w:color="auto"/>
        <w:right w:val="none" w:sz="0" w:space="0" w:color="auto"/>
      </w:divBdr>
    </w:div>
    <w:div w:id="1953591775">
      <w:bodyDiv w:val="1"/>
      <w:marLeft w:val="0"/>
      <w:marRight w:val="0"/>
      <w:marTop w:val="0"/>
      <w:marBottom w:val="0"/>
      <w:divBdr>
        <w:top w:val="none" w:sz="0" w:space="0" w:color="auto"/>
        <w:left w:val="none" w:sz="0" w:space="0" w:color="auto"/>
        <w:bottom w:val="none" w:sz="0" w:space="0" w:color="auto"/>
        <w:right w:val="none" w:sz="0" w:space="0" w:color="auto"/>
      </w:divBdr>
    </w:div>
    <w:div w:id="2032493492">
      <w:bodyDiv w:val="1"/>
      <w:marLeft w:val="0"/>
      <w:marRight w:val="0"/>
      <w:marTop w:val="0"/>
      <w:marBottom w:val="0"/>
      <w:divBdr>
        <w:top w:val="none" w:sz="0" w:space="0" w:color="auto"/>
        <w:left w:val="none" w:sz="0" w:space="0" w:color="auto"/>
        <w:bottom w:val="none" w:sz="0" w:space="0" w:color="auto"/>
        <w:right w:val="none" w:sz="0" w:space="0" w:color="auto"/>
      </w:divBdr>
    </w:div>
    <w:div w:id="2098406234">
      <w:bodyDiv w:val="1"/>
      <w:marLeft w:val="0"/>
      <w:marRight w:val="0"/>
      <w:marTop w:val="0"/>
      <w:marBottom w:val="0"/>
      <w:divBdr>
        <w:top w:val="none" w:sz="0" w:space="0" w:color="auto"/>
        <w:left w:val="none" w:sz="0" w:space="0" w:color="auto"/>
        <w:bottom w:val="none" w:sz="0" w:space="0" w:color="auto"/>
        <w:right w:val="none" w:sz="0" w:space="0" w:color="auto"/>
      </w:divBdr>
    </w:div>
    <w:div w:id="21360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vidor\Desktop\LF%23Papel%20cart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75B5-9855-44D0-A468-E1FA97D0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LF#Papel carta.dot</Template>
  <TotalTime>0</TotalTime>
  <Pages>7</Pages>
  <Words>3017</Words>
  <Characters>16294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SUBSTABELECIMENTO</vt:lpstr>
    </vt:vector>
  </TitlesOfParts>
  <Company>LFA</Company>
  <LinksUpToDate>false</LinksUpToDate>
  <CharactersWithSpaces>19273</CharactersWithSpaces>
  <SharedDoc>false</SharedDoc>
  <HLinks>
    <vt:vector size="24" baseType="variant">
      <vt:variant>
        <vt:i4>4325427</vt:i4>
      </vt:variant>
      <vt:variant>
        <vt:i4>12</vt:i4>
      </vt:variant>
      <vt:variant>
        <vt:i4>0</vt:i4>
      </vt:variant>
      <vt:variant>
        <vt:i4>5</vt:i4>
      </vt:variant>
      <vt:variant>
        <vt:lpwstr>mailto:newtoncosi@newcopromocoes.com.br</vt:lpwstr>
      </vt:variant>
      <vt:variant>
        <vt:lpwstr/>
      </vt:variant>
      <vt:variant>
        <vt:i4>5242893</vt:i4>
      </vt:variant>
      <vt:variant>
        <vt:i4>6</vt:i4>
      </vt:variant>
      <vt:variant>
        <vt:i4>0</vt:i4>
      </vt:variant>
      <vt:variant>
        <vt:i4>5</vt:i4>
      </vt:variant>
      <vt:variant>
        <vt:lpwstr>https://scpc.seae.fazenda.gov.br/</vt:lpwstr>
      </vt:variant>
      <vt:variant>
        <vt:lpwstr/>
      </vt:variant>
      <vt:variant>
        <vt:i4>7340037</vt:i4>
      </vt:variant>
      <vt:variant>
        <vt:i4>3</vt:i4>
      </vt:variant>
      <vt:variant>
        <vt:i4>0</vt:i4>
      </vt:variant>
      <vt:variant>
        <vt:i4>5</vt:i4>
      </vt:variant>
      <vt:variant>
        <vt:lpwstr>mailto:prestacaodecontas@newcopromocoes.com.br</vt:lpwstr>
      </vt:variant>
      <vt:variant>
        <vt:lpwstr/>
      </vt:variant>
      <vt:variant>
        <vt:i4>1835100</vt:i4>
      </vt:variant>
      <vt:variant>
        <vt:i4>0</vt:i4>
      </vt:variant>
      <vt:variant>
        <vt:i4>0</vt:i4>
      </vt:variant>
      <vt:variant>
        <vt:i4>5</vt:i4>
      </vt:variant>
      <vt:variant>
        <vt:lpwstr>http://www.baurushopping.com.br/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SUBSTABELECIMENTO</dc:title>
  <dc:creator>Renan LFA</dc:creator>
  <cp:lastModifiedBy>Bruno Cosi</cp:lastModifiedBy>
  <cp:revision>2</cp:revision>
  <cp:lastPrinted>2019-05-23T14:53:00Z</cp:lastPrinted>
  <dcterms:created xsi:type="dcterms:W3CDTF">2024-04-17T02:08:00Z</dcterms:created>
  <dcterms:modified xsi:type="dcterms:W3CDTF">2024-04-17T02:08:00Z</dcterms:modified>
</cp:coreProperties>
</file>